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8CC47" w14:textId="4567AB66" w:rsidR="00E0325E" w:rsidRPr="00E0325E" w:rsidRDefault="00E0325E" w:rsidP="00E032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809A0">
        <w:rPr>
          <w:rFonts w:ascii="Times New Roman" w:hAnsi="Times New Roman" w:cs="Times New Roman"/>
          <w:b/>
          <w:sz w:val="28"/>
          <w:szCs w:val="28"/>
        </w:rPr>
        <w:t>Аннотация 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программе</w:t>
      </w:r>
      <w:r w:rsidRPr="00E0325E">
        <w:t xml:space="preserve"> </w:t>
      </w:r>
      <w:r w:rsidRPr="00E0325E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14:paraId="3DE8C948" w14:textId="4A0FC898" w:rsidR="00E0325E" w:rsidRDefault="00E0325E" w:rsidP="00E032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25E">
        <w:rPr>
          <w:rFonts w:ascii="Times New Roman" w:hAnsi="Times New Roman" w:cs="Times New Roman"/>
          <w:b/>
          <w:sz w:val="28"/>
          <w:szCs w:val="28"/>
        </w:rPr>
        <w:t>«Билет в будущее»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DF531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8EAF49A" w14:textId="77777777" w:rsidR="00E0325E" w:rsidRPr="00555D5D" w:rsidRDefault="00E0325E" w:rsidP="00E0325E">
      <w:pPr>
        <w:pStyle w:val="Default"/>
        <w:ind w:firstLine="360"/>
        <w:jc w:val="center"/>
        <w:rPr>
          <w:rFonts w:eastAsia="Times New Roman"/>
          <w:b/>
          <w:bCs/>
        </w:rPr>
      </w:pPr>
    </w:p>
    <w:p w14:paraId="08B6788A" w14:textId="77777777" w:rsidR="00E0325E" w:rsidRDefault="00E0325E" w:rsidP="00E0325E">
      <w:pPr>
        <w:pStyle w:val="Default"/>
        <w:ind w:firstLine="360"/>
        <w:jc w:val="both"/>
        <w:rPr>
          <w:rFonts w:eastAsia="Times New Roman"/>
        </w:rPr>
      </w:pPr>
      <w:r w:rsidRPr="00053CA5">
        <w:rPr>
          <w:rFonts w:eastAsia="Times New Roman"/>
        </w:rPr>
        <w:t xml:space="preserve">Рабочая программа </w:t>
      </w:r>
      <w:r w:rsidRPr="00555D5D">
        <w:rPr>
          <w:rFonts w:eastAsia="Times New Roman"/>
        </w:rPr>
        <w:t>внеурочной деятельности</w:t>
      </w:r>
      <w:r>
        <w:rPr>
          <w:rFonts w:eastAsia="Times New Roman"/>
        </w:rPr>
        <w:t xml:space="preserve"> </w:t>
      </w:r>
      <w:r w:rsidRPr="00716450">
        <w:rPr>
          <w:rFonts w:eastAsia="Times New Roman"/>
        </w:rPr>
        <w:t>«Билет в будущее»</w:t>
      </w:r>
      <w:r>
        <w:rPr>
          <w:rFonts w:eastAsia="Times New Roman"/>
        </w:rPr>
        <w:t xml:space="preserve"> </w:t>
      </w:r>
      <w:r w:rsidRPr="00053CA5">
        <w:rPr>
          <w:rFonts w:eastAsia="Times New Roman"/>
        </w:rPr>
        <w:t>для обучающихся 5 класса разработана на основе следующих нормативных документов:</w:t>
      </w:r>
    </w:p>
    <w:p w14:paraId="5B3AE946" w14:textId="77777777" w:rsidR="00E0325E" w:rsidRPr="00053CA5" w:rsidRDefault="00E0325E" w:rsidP="00E0325E">
      <w:pPr>
        <w:pStyle w:val="Default"/>
        <w:ind w:firstLine="360"/>
        <w:jc w:val="both"/>
        <w:rPr>
          <w:rFonts w:eastAsia="Times New Roman"/>
        </w:rPr>
      </w:pPr>
    </w:p>
    <w:p w14:paraId="7E140389" w14:textId="77777777" w:rsidR="00E0325E" w:rsidRPr="00555D5D" w:rsidRDefault="00E0325E" w:rsidP="00E0325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‒ Федерального закона от 29 декабря 2012 г. № 273-ФЗ «Об образовании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в Российской̆ Федерации»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>.</w:t>
      </w:r>
    </w:p>
    <w:p w14:paraId="60D88831" w14:textId="77777777" w:rsidR="00E0325E" w:rsidRPr="00555D5D" w:rsidRDefault="00E0325E" w:rsidP="00E0325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‒ Федерального закона от 24 июля 1998 г. № 124-ФЗ «Об основных гарантиях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прав ребенка в Российской Федерации»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>.</w:t>
      </w:r>
    </w:p>
    <w:p w14:paraId="6DEDAF84" w14:textId="77777777" w:rsidR="00E0325E" w:rsidRDefault="00E0325E" w:rsidP="00E0325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‒ Федерального государственного образовательного стандарта основного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общего образования, утвержденного Приказом Министерства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просвещения Российской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Федерации от 31 мая 2021 г. № 287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>.</w:t>
      </w:r>
    </w:p>
    <w:p w14:paraId="5273547C" w14:textId="77777777" w:rsidR="00E0325E" w:rsidRPr="00716450" w:rsidRDefault="00E0325E" w:rsidP="00E0325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716450">
        <w:rPr>
          <w:rFonts w:ascii="Times New Roman" w:hAnsi="Times New Roman" w:cs="Times New Roman"/>
          <w:iCs/>
          <w:kern w:val="2"/>
          <w:sz w:val="24"/>
          <w:szCs w:val="24"/>
        </w:rPr>
        <w:t>‒ Федеральной образовательной программы основного общего образования,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716450">
        <w:rPr>
          <w:rFonts w:ascii="Times New Roman" w:hAnsi="Times New Roman" w:cs="Times New Roman"/>
          <w:iCs/>
          <w:kern w:val="2"/>
          <w:sz w:val="24"/>
          <w:szCs w:val="24"/>
        </w:rPr>
        <w:t>утвержденной приказом Министерства просвещения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716450">
        <w:rPr>
          <w:rFonts w:ascii="Times New Roman" w:hAnsi="Times New Roman" w:cs="Times New Roman"/>
          <w:iCs/>
          <w:kern w:val="2"/>
          <w:sz w:val="24"/>
          <w:szCs w:val="24"/>
        </w:rPr>
        <w:t>Российской Федерации от 18 мая 2023 г. № 370.</w:t>
      </w:r>
    </w:p>
    <w:p w14:paraId="2D7D0ADD" w14:textId="77777777" w:rsidR="00E0325E" w:rsidRPr="00053CA5" w:rsidRDefault="00E0325E" w:rsidP="00E0325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1696C1" w14:textId="77777777" w:rsidR="00E0325E" w:rsidRPr="0000083A" w:rsidRDefault="00E0325E" w:rsidP="00E03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Цель программы –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</w:t>
      </w:r>
    </w:p>
    <w:p w14:paraId="4AA2351E" w14:textId="77777777" w:rsidR="00E0325E" w:rsidRPr="0000083A" w:rsidRDefault="00E0325E" w:rsidP="00E0325E">
      <w:pPr>
        <w:pStyle w:val="a6"/>
        <w:spacing w:before="0" w:beforeAutospacing="0" w:after="0" w:afterAutospacing="0"/>
        <w:ind w:firstLine="708"/>
        <w:jc w:val="both"/>
      </w:pPr>
      <w:r w:rsidRPr="0000083A">
        <w:t xml:space="preserve">Задачи программы: </w:t>
      </w:r>
    </w:p>
    <w:p w14:paraId="4BDC92EB" w14:textId="77777777" w:rsidR="00E0325E" w:rsidRPr="0000083A" w:rsidRDefault="00E0325E" w:rsidP="00E0325E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00083A">
        <w:t xml:space="preserve">познакомить обучающихся с разнообразием мира профессий; </w:t>
      </w:r>
    </w:p>
    <w:p w14:paraId="67FD2519" w14:textId="77777777" w:rsidR="00E0325E" w:rsidRPr="0000083A" w:rsidRDefault="00E0325E" w:rsidP="00E0325E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00083A">
        <w:t>развивать интерес к трудовой и профессиональной деятельности у младших школьников;</w:t>
      </w:r>
    </w:p>
    <w:p w14:paraId="75852737" w14:textId="77777777" w:rsidR="00E0325E" w:rsidRPr="0000083A" w:rsidRDefault="00E0325E" w:rsidP="00E0325E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00083A">
        <w:t>содействовать приобретению обучающимися желания овладеть какой-либо профессией;</w:t>
      </w:r>
    </w:p>
    <w:p w14:paraId="103E61D8" w14:textId="77777777" w:rsidR="00E0325E" w:rsidRPr="0000083A" w:rsidRDefault="00E0325E" w:rsidP="00E0325E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00083A">
        <w:t>формировать положительное отношение к труду и людям труда.</w:t>
      </w:r>
    </w:p>
    <w:p w14:paraId="443C4E7F" w14:textId="77777777" w:rsidR="00E0325E" w:rsidRPr="0000083A" w:rsidRDefault="00E0325E" w:rsidP="00E0325E">
      <w:pPr>
        <w:shd w:val="clear" w:color="auto" w:fill="FFFFFF"/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</w:t>
      </w:r>
    </w:p>
    <w:p w14:paraId="589C2C5C" w14:textId="0D91BA97" w:rsidR="00E0325E" w:rsidRPr="0000083A" w:rsidRDefault="00E0325E" w:rsidP="00E0325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В основе методики преподавания программы используются разнообразные методы и формы обучения. Учащиеся ведут наблюдения за общественной 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социумом, с родителями обучающихся, обеспечивающие непосредственное взаимодействие ребенка с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людьми разных профессий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. Занятия могут проводиться не только в классе, но и в библиотеке, на предприятиях и организациях города, поселка и т. д. Используются ЦОР для проведения видеоуроков, интерактивных экскурсий, получения новой информации.</w:t>
      </w:r>
    </w:p>
    <w:p w14:paraId="7A5EB789" w14:textId="77777777" w:rsidR="00E0325E" w:rsidRPr="0000083A" w:rsidRDefault="00E0325E" w:rsidP="00E03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Тематика мероприятий направлена на то, чтобы научить ребёнка уважительно относиться к своему труду, знать об основных профессиях родного края и их особенностях.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Содержание определяется возрастными особенностями младших школьников. 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Работа построена таким образом, что представляет возможность учащимся тренировать различные виды своих способностей. Игровая мотивация превалирует, перерастает в учебную. Ребенок становится заинтересованным субъектом в развитии своих способностей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. Каждое занятие имеет логическую взаимосвязь с другими темами программы.</w:t>
      </w:r>
    </w:p>
    <w:p w14:paraId="1EB3F51D" w14:textId="77777777" w:rsidR="00E0325E" w:rsidRPr="0000083A" w:rsidRDefault="00E0325E" w:rsidP="00E0325E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Особенности реализации программы:</w:t>
      </w:r>
    </w:p>
    <w:p w14:paraId="78CF1433" w14:textId="77777777" w:rsidR="00E0325E" w:rsidRPr="0000083A" w:rsidRDefault="00E0325E" w:rsidP="00E0325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lastRenderedPageBreak/>
        <w:t>1.  Определение видов организации деятельности учащихся, направленных на достижение личностных, метапредметных и предметных результатов освоения учебного курса.</w:t>
      </w:r>
    </w:p>
    <w:p w14:paraId="3B46F159" w14:textId="77777777" w:rsidR="00E0325E" w:rsidRPr="0000083A" w:rsidRDefault="00E0325E" w:rsidP="00E0325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2. В основу реализации программы положены ценностные ориентиры и воспитательные результаты. </w:t>
      </w:r>
    </w:p>
    <w:p w14:paraId="2BA5B0E2" w14:textId="77777777" w:rsidR="00E0325E" w:rsidRPr="0000083A" w:rsidRDefault="00E0325E" w:rsidP="00E0325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3.  Ценностные ориентации организации деятельности предполагают уровневую оценку в достижении планируемых результатов.  </w:t>
      </w:r>
    </w:p>
    <w:p w14:paraId="0E7FA7DE" w14:textId="77777777" w:rsidR="00E0325E" w:rsidRPr="0000083A" w:rsidRDefault="00E0325E" w:rsidP="00E0325E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4.  Достижения планируемых результатов отслеживаются в рамках внутренней системы оценки: педагогом, родителями, администрацией.</w:t>
      </w:r>
    </w:p>
    <w:p w14:paraId="5257BA5A" w14:textId="77777777" w:rsidR="00E0325E" w:rsidRPr="0000083A" w:rsidRDefault="00E0325E" w:rsidP="00E0325E">
      <w:pPr>
        <w:pStyle w:val="a7"/>
        <w:jc w:val="both"/>
        <w:rPr>
          <w:b w:val="0"/>
          <w:iCs/>
          <w:sz w:val="24"/>
          <w:szCs w:val="24"/>
          <w:u w:val="none"/>
        </w:rPr>
      </w:pPr>
      <w:r w:rsidRPr="0000083A">
        <w:rPr>
          <w:b w:val="0"/>
          <w:iCs/>
          <w:sz w:val="24"/>
          <w:szCs w:val="24"/>
          <w:u w:val="none"/>
        </w:rPr>
        <w:t>Основные принципы реализации программы:</w:t>
      </w:r>
    </w:p>
    <w:p w14:paraId="0A94EC36" w14:textId="77777777" w:rsidR="00E0325E" w:rsidRPr="0000083A" w:rsidRDefault="00E0325E" w:rsidP="00E0325E">
      <w:pPr>
        <w:pStyle w:val="a7"/>
        <w:numPr>
          <w:ilvl w:val="0"/>
          <w:numId w:val="3"/>
        </w:numPr>
        <w:jc w:val="both"/>
        <w:rPr>
          <w:rStyle w:val="a5"/>
          <w:b w:val="0"/>
          <w:u w:val="none"/>
        </w:rPr>
      </w:pPr>
      <w:r w:rsidRPr="0000083A">
        <w:rPr>
          <w:rStyle w:val="a5"/>
          <w:b w:val="0"/>
          <w:u w:val="none"/>
        </w:rPr>
        <w:t>принцип доступности, учитывающий индивидуальные особенности каждого ребенка, создание благоприятных условий для их развития;</w:t>
      </w:r>
    </w:p>
    <w:p w14:paraId="0E367B1C" w14:textId="77777777" w:rsidR="00E0325E" w:rsidRPr="0000083A" w:rsidRDefault="00E0325E" w:rsidP="00E0325E">
      <w:pPr>
        <w:pStyle w:val="a7"/>
        <w:numPr>
          <w:ilvl w:val="0"/>
          <w:numId w:val="3"/>
        </w:numPr>
        <w:jc w:val="both"/>
        <w:rPr>
          <w:rStyle w:val="a5"/>
          <w:b w:val="0"/>
          <w:u w:val="none"/>
        </w:rPr>
      </w:pPr>
      <w:r w:rsidRPr="0000083A">
        <w:rPr>
          <w:rStyle w:val="a5"/>
          <w:b w:val="0"/>
          <w:u w:val="none"/>
        </w:rPr>
        <w:t>принцип демократичности, предполагающий сотрудничество учителя и ученика;</w:t>
      </w:r>
    </w:p>
    <w:p w14:paraId="5B1D8A15" w14:textId="77777777" w:rsidR="00E0325E" w:rsidRPr="0000083A" w:rsidRDefault="00E0325E" w:rsidP="00E0325E">
      <w:pPr>
        <w:pStyle w:val="a7"/>
        <w:numPr>
          <w:ilvl w:val="0"/>
          <w:numId w:val="3"/>
        </w:numPr>
        <w:jc w:val="both"/>
        <w:rPr>
          <w:rStyle w:val="a5"/>
          <w:b w:val="0"/>
          <w:u w:val="none"/>
        </w:rPr>
      </w:pPr>
      <w:r w:rsidRPr="0000083A">
        <w:rPr>
          <w:rStyle w:val="a5"/>
          <w:b w:val="0"/>
          <w:u w:val="none"/>
        </w:rPr>
        <w:t>научности, предполагающий отбор материала из научных источников, проверенных практикой;</w:t>
      </w:r>
    </w:p>
    <w:p w14:paraId="17472837" w14:textId="77777777" w:rsidR="00E0325E" w:rsidRPr="0000083A" w:rsidRDefault="00E0325E" w:rsidP="00E0325E">
      <w:pPr>
        <w:pStyle w:val="a7"/>
        <w:numPr>
          <w:ilvl w:val="0"/>
          <w:numId w:val="3"/>
        </w:numPr>
        <w:jc w:val="both"/>
        <w:rPr>
          <w:rStyle w:val="a5"/>
          <w:b w:val="0"/>
          <w:u w:val="none"/>
        </w:rPr>
      </w:pPr>
      <w:r w:rsidRPr="0000083A">
        <w:rPr>
          <w:rStyle w:val="a5"/>
          <w:b w:val="0"/>
          <w:u w:val="none"/>
        </w:rPr>
        <w:t>систематичности и последовательности – знание в программе даются в определенной системе, накапливая запас знаний, дети могут применять их на практике.</w:t>
      </w:r>
    </w:p>
    <w:p w14:paraId="1FDE7EA1" w14:textId="77777777" w:rsidR="00E0325E" w:rsidRPr="0000083A" w:rsidRDefault="00E0325E" w:rsidP="00E0325E">
      <w:pPr>
        <w:pStyle w:val="a7"/>
        <w:numPr>
          <w:ilvl w:val="0"/>
          <w:numId w:val="3"/>
        </w:numPr>
        <w:jc w:val="both"/>
        <w:rPr>
          <w:b w:val="0"/>
          <w:sz w:val="24"/>
          <w:szCs w:val="24"/>
          <w:u w:val="none"/>
        </w:rPr>
      </w:pPr>
      <w:r w:rsidRPr="0000083A">
        <w:rPr>
          <w:rFonts w:eastAsia="Calibri"/>
          <w:b w:val="0"/>
          <w:bCs/>
          <w:spacing w:val="-3"/>
          <w:sz w:val="24"/>
          <w:szCs w:val="24"/>
          <w:u w:val="none"/>
          <w:lang w:eastAsia="en-US"/>
        </w:rPr>
        <w:t>принцип наглядности;</w:t>
      </w:r>
    </w:p>
    <w:p w14:paraId="35ACA641" w14:textId="77777777" w:rsidR="00E0325E" w:rsidRPr="0000083A" w:rsidRDefault="00E0325E" w:rsidP="00E0325E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принцип личностной ориентации;</w:t>
      </w:r>
    </w:p>
    <w:p w14:paraId="3B72D532" w14:textId="77777777" w:rsidR="00E0325E" w:rsidRPr="0000083A" w:rsidRDefault="00E0325E" w:rsidP="00E0325E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принцип практической направленности;</w:t>
      </w:r>
    </w:p>
    <w:p w14:paraId="3F69A0E0" w14:textId="77777777" w:rsidR="00E0325E" w:rsidRPr="0000083A" w:rsidRDefault="00E0325E" w:rsidP="00E0325E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Style w:val="a5"/>
          <w:rFonts w:eastAsia="Calibri"/>
          <w:bCs/>
          <w:spacing w:val="-3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принцип возрастных и индивидуальных психологических особенностей обучающихся.</w:t>
      </w:r>
    </w:p>
    <w:p w14:paraId="524D96AD" w14:textId="77777777" w:rsidR="00E0325E" w:rsidRPr="0000083A" w:rsidRDefault="00E0325E" w:rsidP="00E0325E">
      <w:pPr>
        <w:pStyle w:val="a4"/>
        <w:jc w:val="both"/>
      </w:pPr>
      <w:r w:rsidRPr="0000083A">
        <w:rPr>
          <w:rStyle w:val="a8"/>
          <w:iCs/>
        </w:rPr>
        <w:t xml:space="preserve">Формы и методы работы: </w:t>
      </w:r>
      <w:r w:rsidRPr="0000083A">
        <w:t xml:space="preserve">работа с материалом, с источниками массовой информации, с толковым словарем; изучение литературы; фотосъемки, видеосъемки. </w:t>
      </w:r>
    </w:p>
    <w:p w14:paraId="059A5ADF" w14:textId="77777777" w:rsidR="00E0325E" w:rsidRPr="0000083A" w:rsidRDefault="00E0325E" w:rsidP="00E0325E">
      <w:pPr>
        <w:pStyle w:val="a4"/>
        <w:jc w:val="both"/>
      </w:pPr>
      <w:r w:rsidRPr="0000083A">
        <w:t xml:space="preserve">     Формы домашних заданий: нарисовать рисунок по теме; написать сочинение по плану; составить викторину, кроссворд, ребус и т.п.; подобрать статьи иллюстративный материал из газет и журналов по теме; выполнить фотоколлаж; составить выступление по плану;  написать стихотворение; создать презентацию, составить коллаж; записать интервью (по плану, по вопросам заранее подготовленным), подготовить вопросы для интервью составить рассказ по плану, подготовить устное выступление, подготовить иллюстрации на тему.</w:t>
      </w:r>
    </w:p>
    <w:p w14:paraId="0D9CBF55" w14:textId="77777777" w:rsidR="00E0325E" w:rsidRPr="0000083A" w:rsidRDefault="00E0325E" w:rsidP="00E0325E">
      <w:pPr>
        <w:pStyle w:val="a4"/>
        <w:jc w:val="both"/>
      </w:pPr>
      <w:r w:rsidRPr="0000083A">
        <w:t>Формы проведения занятий:</w:t>
      </w:r>
    </w:p>
    <w:p w14:paraId="5164DAB2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экскурсии</w:t>
      </w:r>
    </w:p>
    <w:p w14:paraId="2526CF0F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 xml:space="preserve">беседа </w:t>
      </w:r>
    </w:p>
    <w:p w14:paraId="5CE2379B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практическая работа</w:t>
      </w:r>
    </w:p>
    <w:p w14:paraId="6D7C283F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наблюдение</w:t>
      </w:r>
    </w:p>
    <w:p w14:paraId="4F20EB27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встреча с представителями профессии</w:t>
      </w:r>
    </w:p>
    <w:p w14:paraId="3CEA1128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 xml:space="preserve">коллективные и индивидуальные исследования </w:t>
      </w:r>
    </w:p>
    <w:p w14:paraId="7AA10B23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подготовка (обучение) к проекту, представление проекта</w:t>
      </w:r>
    </w:p>
    <w:p w14:paraId="0F35353B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 xml:space="preserve">самостоятельная работа </w:t>
      </w:r>
    </w:p>
    <w:p w14:paraId="0747C120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 xml:space="preserve">защита исследовательских работ </w:t>
      </w:r>
    </w:p>
    <w:p w14:paraId="66C88DF0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консультация</w:t>
      </w:r>
    </w:p>
    <w:p w14:paraId="36FA1B90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круглый стол</w:t>
      </w:r>
    </w:p>
    <w:p w14:paraId="340021F4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дискуссия</w:t>
      </w:r>
    </w:p>
    <w:p w14:paraId="042361CA" w14:textId="77777777" w:rsidR="00E0325E" w:rsidRPr="0000083A" w:rsidRDefault="00E0325E" w:rsidP="00E0325E">
      <w:pPr>
        <w:pStyle w:val="a4"/>
        <w:numPr>
          <w:ilvl w:val="0"/>
          <w:numId w:val="2"/>
        </w:numPr>
        <w:jc w:val="both"/>
      </w:pPr>
      <w:r w:rsidRPr="0000083A">
        <w:t>выставка</w:t>
      </w:r>
    </w:p>
    <w:p w14:paraId="5C6B352F" w14:textId="77777777" w:rsidR="00E0325E" w:rsidRDefault="00E0325E" w:rsidP="00E0325E">
      <w:pPr>
        <w:pStyle w:val="a4"/>
        <w:ind w:firstLine="709"/>
        <w:jc w:val="both"/>
      </w:pPr>
      <w:r w:rsidRPr="0000083A">
        <w:t>Технологии, методики: поисковая деятельность, информационно-коммуникационные технологии, технология педагогических мастерских, здоровьесберегающие технологии, игровые технологии, компьютерные технологии, проектные технологии, исследование, проблемно-поисковые.</w:t>
      </w:r>
    </w:p>
    <w:p w14:paraId="17E42BC3" w14:textId="77777777" w:rsidR="00E0325E" w:rsidRPr="0000083A" w:rsidRDefault="00E0325E" w:rsidP="00E0325E">
      <w:pPr>
        <w:pStyle w:val="a4"/>
        <w:ind w:firstLine="709"/>
        <w:jc w:val="both"/>
      </w:pPr>
    </w:p>
    <w:p w14:paraId="276F8998" w14:textId="77777777" w:rsidR="00E0325E" w:rsidRDefault="00E0325E" w:rsidP="00E03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МЕСТА ПРОГРАММЫ В УЧЕБНОМ ПЛАНЕ</w:t>
      </w:r>
    </w:p>
    <w:p w14:paraId="7CFE5712" w14:textId="77777777" w:rsidR="00E0325E" w:rsidRPr="0000083A" w:rsidRDefault="00E0325E" w:rsidP="00E03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5F38FC" w14:textId="77777777" w:rsidR="00E0325E" w:rsidRPr="0000083A" w:rsidRDefault="00E0325E" w:rsidP="00E032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социально-педагогической направленности «</w:t>
      </w:r>
      <w:r>
        <w:rPr>
          <w:rFonts w:ascii="Times New Roman" w:eastAsia="Times New Roman" w:hAnsi="Times New Roman" w:cs="Times New Roman"/>
          <w:sz w:val="24"/>
          <w:szCs w:val="24"/>
        </w:rPr>
        <w:t>Билет в будущее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» предназначена для обучающихся 5 классов, занимающимися вопросами профессионального просветительства, проф.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ориентационной работой, социальной адаптацией   детей.</w:t>
      </w:r>
    </w:p>
    <w:p w14:paraId="141A07AC" w14:textId="77777777" w:rsidR="00E0325E" w:rsidRPr="0000083A" w:rsidRDefault="00E0325E" w:rsidP="00E032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Данная программа составлена в соответствии с возрастными особенностями обучающихся и рассчитана на проведение 1 часа в неделю, 34 ч</w:t>
      </w:r>
      <w:r>
        <w:rPr>
          <w:rFonts w:ascii="Times New Roman" w:eastAsia="Times New Roman" w:hAnsi="Times New Roman" w:cs="Times New Roman"/>
          <w:sz w:val="24"/>
          <w:szCs w:val="24"/>
        </w:rPr>
        <w:t>аса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 в год.</w:t>
      </w:r>
    </w:p>
    <w:p w14:paraId="4565BC75" w14:textId="77777777" w:rsidR="00E0325E" w:rsidRDefault="00E0325E" w:rsidP="00E032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7EA6F9" w14:textId="77777777" w:rsidR="00E0325E" w:rsidRDefault="00E0325E" w:rsidP="00E0325E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4E811B7B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3BE74B01"/>
    <w:multiLevelType w:val="hybridMultilevel"/>
    <w:tmpl w:val="0BE80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DAC9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A688A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956535">
    <w:abstractNumId w:val="3"/>
  </w:num>
  <w:num w:numId="2" w16cid:durableId="592665094">
    <w:abstractNumId w:val="2"/>
  </w:num>
  <w:num w:numId="3" w16cid:durableId="144469487">
    <w:abstractNumId w:val="1"/>
  </w:num>
  <w:num w:numId="4" w16cid:durableId="98003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69"/>
    <w:rsid w:val="00073369"/>
    <w:rsid w:val="006C0B77"/>
    <w:rsid w:val="008242FF"/>
    <w:rsid w:val="00870751"/>
    <w:rsid w:val="00922C48"/>
    <w:rsid w:val="00B915B7"/>
    <w:rsid w:val="00DA46A5"/>
    <w:rsid w:val="00E0325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4B1A"/>
  <w15:chartTrackingRefBased/>
  <w15:docId w15:val="{8735ED87-B633-41A0-9C6A-BDAECA07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2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25E"/>
    <w:pPr>
      <w:ind w:left="720"/>
      <w:contextualSpacing/>
    </w:pPr>
  </w:style>
  <w:style w:type="paragraph" w:styleId="a4">
    <w:name w:val="No Spacing"/>
    <w:link w:val="a5"/>
    <w:uiPriority w:val="99"/>
    <w:qFormat/>
    <w:rsid w:val="00E0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99"/>
    <w:locked/>
    <w:rsid w:val="00E03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E03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unhideWhenUsed/>
    <w:qFormat/>
    <w:rsid w:val="00E03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styleId="a8">
    <w:name w:val="Strong"/>
    <w:basedOn w:val="a0"/>
    <w:uiPriority w:val="22"/>
    <w:qFormat/>
    <w:rsid w:val="00E0325E"/>
    <w:rPr>
      <w:b/>
      <w:bCs/>
    </w:rPr>
  </w:style>
  <w:style w:type="paragraph" w:customStyle="1" w:styleId="Default">
    <w:name w:val="Default"/>
    <w:rsid w:val="00E032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882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Багдат Жумагазин</dc:creator>
  <cp:keywords/>
  <dc:description/>
  <cp:lastModifiedBy>Багдат Жумагазин</cp:lastModifiedBy>
  <cp:revision>3</cp:revision>
  <dcterms:created xsi:type="dcterms:W3CDTF">2023-11-17T12:06:00Z</dcterms:created>
  <dcterms:modified xsi:type="dcterms:W3CDTF">2023-11-17T12:13:00Z</dcterms:modified>
</cp:coreProperties>
</file>