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2B2" w:rsidRDefault="003F62B2" w:rsidP="003F62B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Аннотация к рабочей программе по немецкому языку  5-9 классов</w:t>
      </w:r>
    </w:p>
    <w:p w:rsidR="003F62B2" w:rsidRDefault="003F62B2" w:rsidP="003F62B2">
      <w:pPr>
        <w:spacing w:after="0" w:line="264" w:lineRule="auto"/>
        <w:ind w:firstLine="600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3F62B2" w:rsidRPr="003F62B2" w:rsidRDefault="003F62B2" w:rsidP="003F62B2">
      <w:pPr>
        <w:spacing w:after="0" w:line="264" w:lineRule="auto"/>
        <w:ind w:firstLine="600"/>
        <w:jc w:val="both"/>
        <w:rPr>
          <w:rFonts w:ascii="Times New Roman" w:eastAsiaTheme="minorHAnsi" w:hAnsi="Times New Roman"/>
          <w:sz w:val="24"/>
          <w:szCs w:val="24"/>
        </w:rPr>
      </w:pPr>
      <w:r w:rsidRPr="003F62B2">
        <w:rPr>
          <w:rFonts w:ascii="Times New Roman" w:eastAsiaTheme="minorHAnsi" w:hAnsi="Times New Roman"/>
          <w:color w:val="000000"/>
          <w:sz w:val="24"/>
          <w:szCs w:val="24"/>
        </w:rPr>
        <w:t>Программа по иностранному (немецкому)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3F62B2" w:rsidRDefault="003F62B2" w:rsidP="003F62B2">
      <w:pPr>
        <w:spacing w:after="0" w:line="264" w:lineRule="auto"/>
        <w:ind w:firstLine="600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3F62B2">
        <w:rPr>
          <w:rFonts w:ascii="Times New Roman" w:eastAsiaTheme="minorHAnsi" w:hAnsi="Times New Roman"/>
          <w:color w:val="000000"/>
          <w:sz w:val="24"/>
          <w:szCs w:val="24"/>
        </w:rPr>
        <w:t xml:space="preserve">Программа по иностранному (немецкому)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</w:t>
      </w:r>
      <w:proofErr w:type="gramStart"/>
      <w:r w:rsidRPr="003F62B2">
        <w:rPr>
          <w:rFonts w:ascii="Times New Roman" w:eastAsiaTheme="minorHAnsi" w:hAnsi="Times New Roman"/>
          <w:color w:val="000000"/>
          <w:sz w:val="24"/>
          <w:szCs w:val="24"/>
        </w:rPr>
        <w:t>воспитания</w:t>
      </w:r>
      <w:proofErr w:type="gramEnd"/>
      <w:r w:rsidRPr="003F62B2">
        <w:rPr>
          <w:rFonts w:ascii="Times New Roman" w:eastAsiaTheme="minorHAnsi" w:hAnsi="Times New Roman"/>
          <w:color w:val="000000"/>
          <w:sz w:val="24"/>
          <w:szCs w:val="24"/>
        </w:rPr>
        <w:t xml:space="preserve"> обучающихся на уровне основного общего образования средствами учебного предмета, определяет обязательную (инвариантную) часть содержания программы по иностранному (немецкому) языку. </w:t>
      </w:r>
    </w:p>
    <w:p w:rsidR="003F62B2" w:rsidRPr="003F62B2" w:rsidRDefault="003F62B2" w:rsidP="003F62B2">
      <w:pPr>
        <w:spacing w:after="0" w:line="264" w:lineRule="auto"/>
        <w:ind w:firstLine="600"/>
        <w:jc w:val="both"/>
        <w:rPr>
          <w:rFonts w:ascii="Times New Roman" w:eastAsiaTheme="minorHAnsi" w:hAnsi="Times New Roman"/>
          <w:sz w:val="24"/>
          <w:szCs w:val="24"/>
        </w:rPr>
      </w:pPr>
      <w:r w:rsidRPr="003F62B2">
        <w:rPr>
          <w:rFonts w:ascii="Times New Roman" w:eastAsiaTheme="minorHAnsi" w:hAnsi="Times New Roman"/>
          <w:color w:val="000000"/>
          <w:sz w:val="24"/>
          <w:szCs w:val="24"/>
        </w:rPr>
        <w:t xml:space="preserve">Программа по иностранному (немецкому)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немецкого языка, </w:t>
      </w:r>
      <w:proofErr w:type="spellStart"/>
      <w:r w:rsidRPr="003F62B2">
        <w:rPr>
          <w:rFonts w:ascii="Times New Roman" w:eastAsiaTheme="minorHAnsi" w:hAnsi="Times New Roman"/>
          <w:color w:val="000000"/>
          <w:sz w:val="24"/>
          <w:szCs w:val="24"/>
        </w:rPr>
        <w:t>межпредметных</w:t>
      </w:r>
      <w:proofErr w:type="spellEnd"/>
      <w:r w:rsidRPr="003F62B2">
        <w:rPr>
          <w:rFonts w:ascii="Times New Roman" w:eastAsiaTheme="minorHAnsi" w:hAnsi="Times New Roman"/>
          <w:color w:val="000000"/>
          <w:sz w:val="24"/>
          <w:szCs w:val="24"/>
        </w:rPr>
        <w:t xml:space="preserve"> связей иностранного (немецкого) языка с содержанием учебных предметов, изучаемых на уровне основного общего образования с учётом возрастных особенностей обучающихся. В программе по иностранному (немецкому)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(немецкому) языку начального общего образования, что обеспечивает преемственность между уровнями общего образования.</w:t>
      </w:r>
    </w:p>
    <w:p w:rsidR="003F62B2" w:rsidRPr="003F62B2" w:rsidRDefault="003F62B2" w:rsidP="003F62B2">
      <w:pPr>
        <w:spacing w:after="0" w:line="264" w:lineRule="auto"/>
        <w:ind w:firstLine="600"/>
        <w:jc w:val="both"/>
        <w:rPr>
          <w:rFonts w:ascii="Times New Roman" w:eastAsiaTheme="minorHAnsi" w:hAnsi="Times New Roman"/>
          <w:sz w:val="24"/>
          <w:szCs w:val="24"/>
        </w:rPr>
      </w:pPr>
      <w:r w:rsidRPr="003F62B2">
        <w:rPr>
          <w:rFonts w:ascii="Times New Roman" w:eastAsiaTheme="minorHAnsi" w:hAnsi="Times New Roman"/>
          <w:color w:val="000000"/>
          <w:sz w:val="24"/>
          <w:szCs w:val="24"/>
        </w:rPr>
        <w:t xml:space="preserve">Изучение иностранного (немецкого) языка направлено на формирование коммуникативной культуры обучающихся,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3F62B2" w:rsidRPr="003F62B2" w:rsidRDefault="003F62B2" w:rsidP="003F62B2">
      <w:pPr>
        <w:spacing w:after="0" w:line="264" w:lineRule="auto"/>
        <w:ind w:firstLine="600"/>
        <w:jc w:val="both"/>
        <w:rPr>
          <w:rFonts w:ascii="Times New Roman" w:eastAsiaTheme="minorHAnsi" w:hAnsi="Times New Roman"/>
          <w:sz w:val="24"/>
          <w:szCs w:val="24"/>
        </w:rPr>
      </w:pPr>
      <w:r w:rsidRPr="003F62B2">
        <w:rPr>
          <w:rFonts w:ascii="Times New Roman" w:eastAsiaTheme="minorHAnsi" w:hAnsi="Times New Roman"/>
          <w:color w:val="000000"/>
          <w:sz w:val="24"/>
          <w:szCs w:val="24"/>
        </w:rPr>
        <w:t>Построение программы по иностранному (немецкому)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обучения, освоенные на определённом этапе грамматические формы и конструкции, повторяются и закрепляются на новом лексическом материале и расширяющемся тематическом содержании речи.</w:t>
      </w:r>
    </w:p>
    <w:p w:rsidR="003F62B2" w:rsidRPr="003F62B2" w:rsidRDefault="003F62B2" w:rsidP="003F62B2">
      <w:pPr>
        <w:spacing w:after="0" w:line="264" w:lineRule="auto"/>
        <w:ind w:firstLine="600"/>
        <w:jc w:val="both"/>
        <w:rPr>
          <w:rFonts w:ascii="Times New Roman" w:eastAsiaTheme="minorHAnsi" w:hAnsi="Times New Roman"/>
          <w:sz w:val="24"/>
          <w:szCs w:val="24"/>
        </w:rPr>
      </w:pPr>
      <w:r w:rsidRPr="003F62B2">
        <w:rPr>
          <w:rFonts w:ascii="Times New Roman" w:eastAsiaTheme="minorHAnsi" w:hAnsi="Times New Roman"/>
          <w:color w:val="000000"/>
          <w:sz w:val="24"/>
          <w:szCs w:val="24"/>
        </w:rPr>
        <w:t>Возрастание значимости владения иностранными языками приводит к переосмыслению целей и содержания обучения иностранному (немецкому) языку.</w:t>
      </w:r>
    </w:p>
    <w:p w:rsidR="003F62B2" w:rsidRPr="003F62B2" w:rsidRDefault="003F62B2" w:rsidP="003F62B2">
      <w:pPr>
        <w:spacing w:after="0" w:line="264" w:lineRule="auto"/>
        <w:ind w:firstLine="600"/>
        <w:jc w:val="both"/>
        <w:rPr>
          <w:rFonts w:ascii="Times New Roman" w:eastAsiaTheme="minorHAnsi" w:hAnsi="Times New Roman"/>
          <w:sz w:val="24"/>
          <w:szCs w:val="24"/>
        </w:rPr>
      </w:pPr>
      <w:r w:rsidRPr="003F62B2">
        <w:rPr>
          <w:rFonts w:ascii="Times New Roman" w:eastAsiaTheme="minorHAnsi" w:hAnsi="Times New Roman"/>
          <w:color w:val="000000"/>
          <w:sz w:val="24"/>
          <w:szCs w:val="24"/>
        </w:rPr>
        <w:t xml:space="preserve">Цели иноязычного образования формулируются на ценностном, когнитивном и прагматическом уровнях и воплощаются в личностных, </w:t>
      </w:r>
      <w:proofErr w:type="spellStart"/>
      <w:r w:rsidRPr="003F62B2">
        <w:rPr>
          <w:rFonts w:ascii="Times New Roman" w:eastAsiaTheme="minorHAnsi" w:hAnsi="Times New Roman"/>
          <w:color w:val="000000"/>
          <w:sz w:val="24"/>
          <w:szCs w:val="24"/>
        </w:rPr>
        <w:t>метапредметных</w:t>
      </w:r>
      <w:proofErr w:type="spellEnd"/>
      <w:r w:rsidRPr="003F62B2">
        <w:rPr>
          <w:rFonts w:ascii="Times New Roman" w:eastAsiaTheme="minorHAnsi" w:hAnsi="Times New Roman"/>
          <w:color w:val="000000"/>
          <w:sz w:val="24"/>
          <w:szCs w:val="24"/>
        </w:rPr>
        <w:t xml:space="preserve">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3F62B2" w:rsidRPr="003F62B2" w:rsidRDefault="003F62B2" w:rsidP="003F62B2">
      <w:pPr>
        <w:spacing w:after="0" w:line="264" w:lineRule="auto"/>
        <w:ind w:firstLine="600"/>
        <w:jc w:val="both"/>
        <w:rPr>
          <w:rFonts w:ascii="Times New Roman" w:eastAsiaTheme="minorHAnsi" w:hAnsi="Times New Roman"/>
          <w:sz w:val="24"/>
          <w:szCs w:val="24"/>
        </w:rPr>
      </w:pPr>
      <w:bookmarkStart w:id="0" w:name="_GoBack"/>
      <w:bookmarkEnd w:id="0"/>
      <w:r w:rsidRPr="003F62B2">
        <w:rPr>
          <w:rFonts w:ascii="Times New Roman" w:eastAsiaTheme="minorHAnsi" w:hAnsi="Times New Roman"/>
          <w:color w:val="000000"/>
          <w:sz w:val="24"/>
          <w:szCs w:val="24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3F62B2" w:rsidRPr="003F62B2" w:rsidRDefault="003F62B2" w:rsidP="003F62B2">
      <w:pPr>
        <w:spacing w:after="0" w:line="264" w:lineRule="auto"/>
        <w:ind w:firstLine="600"/>
        <w:jc w:val="both"/>
        <w:rPr>
          <w:rFonts w:ascii="Times New Roman" w:eastAsiaTheme="minorHAnsi" w:hAnsi="Times New Roman"/>
          <w:sz w:val="24"/>
          <w:szCs w:val="24"/>
        </w:rPr>
      </w:pPr>
      <w:r w:rsidRPr="00CC7DD5">
        <w:rPr>
          <w:rFonts w:ascii="Times New Roman" w:eastAsia="Times New Roman" w:hAnsi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3F62B2">
        <w:rPr>
          <w:rFonts w:ascii="Times New Roman" w:eastAsiaTheme="minorHAnsi" w:hAnsi="Times New Roman"/>
          <w:color w:val="000000"/>
          <w:sz w:val="24"/>
          <w:szCs w:val="24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3F62B2">
        <w:rPr>
          <w:rFonts w:ascii="Times New Roman" w:eastAsiaTheme="minorHAnsi" w:hAnsi="Times New Roman"/>
          <w:color w:val="000000"/>
          <w:sz w:val="24"/>
          <w:szCs w:val="24"/>
        </w:rPr>
        <w:t>аудировании</w:t>
      </w:r>
      <w:proofErr w:type="spellEnd"/>
      <w:r w:rsidRPr="003F62B2">
        <w:rPr>
          <w:rFonts w:ascii="Times New Roman" w:eastAsiaTheme="minorHAnsi" w:hAnsi="Times New Roman"/>
          <w:color w:val="000000"/>
          <w:sz w:val="24"/>
          <w:szCs w:val="24"/>
        </w:rPr>
        <w:t>, чтении, письме);</w:t>
      </w:r>
    </w:p>
    <w:p w:rsidR="003F62B2" w:rsidRPr="003F62B2" w:rsidRDefault="003F62B2" w:rsidP="003F62B2">
      <w:pPr>
        <w:spacing w:after="0" w:line="264" w:lineRule="auto"/>
        <w:ind w:firstLine="600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CC7DD5">
        <w:rPr>
          <w:rFonts w:ascii="Times New Roman" w:eastAsia="Times New Roman" w:hAnsi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3F62B2">
        <w:rPr>
          <w:rFonts w:ascii="Times New Roman" w:eastAsiaTheme="minorHAnsi" w:hAnsi="Times New Roman"/>
          <w:color w:val="000000"/>
          <w:sz w:val="24"/>
          <w:szCs w:val="24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 w:rsidRPr="003F62B2">
        <w:rPr>
          <w:rFonts w:ascii="Times New Roman" w:eastAsiaTheme="minorHAnsi" w:hAnsi="Times New Roman"/>
          <w:color w:val="000000"/>
          <w:sz w:val="24"/>
          <w:szCs w:val="24"/>
          <w:lang w:val="en-US"/>
        </w:rPr>
        <w:t>c</w:t>
      </w:r>
      <w:r w:rsidRPr="003F62B2">
        <w:rPr>
          <w:rFonts w:ascii="Times New Roman" w:eastAsiaTheme="minorHAnsi" w:hAnsi="Times New Roman"/>
          <w:color w:val="000000"/>
          <w:sz w:val="24"/>
          <w:szCs w:val="24"/>
        </w:rPr>
        <w:t xml:space="preserve"> отобранными темами общения,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3F62B2" w:rsidRPr="003F62B2" w:rsidRDefault="003F62B2" w:rsidP="003F62B2">
      <w:pPr>
        <w:spacing w:after="0" w:line="264" w:lineRule="auto"/>
        <w:ind w:firstLine="600"/>
        <w:jc w:val="both"/>
        <w:rPr>
          <w:rFonts w:ascii="Times New Roman" w:eastAsiaTheme="minorHAnsi" w:hAnsi="Times New Roman"/>
          <w:sz w:val="24"/>
          <w:szCs w:val="24"/>
        </w:rPr>
      </w:pPr>
      <w:r w:rsidRPr="00CC7DD5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—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3F62B2">
        <w:rPr>
          <w:rFonts w:ascii="Times New Roman" w:eastAsiaTheme="minorHAnsi" w:hAnsi="Times New Roman"/>
          <w:color w:val="000000"/>
          <w:sz w:val="24"/>
          <w:szCs w:val="24"/>
        </w:rPr>
        <w:t>социокультурная (межкультурная) компетенция – приобщение к культуре, традициям,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3F62B2" w:rsidRPr="003F62B2" w:rsidRDefault="003F62B2" w:rsidP="003F62B2">
      <w:pPr>
        <w:spacing w:after="0" w:line="264" w:lineRule="auto"/>
        <w:ind w:firstLine="600"/>
        <w:jc w:val="both"/>
        <w:rPr>
          <w:rFonts w:ascii="Times New Roman" w:eastAsiaTheme="minorHAnsi" w:hAnsi="Times New Roman"/>
          <w:sz w:val="24"/>
          <w:szCs w:val="24"/>
        </w:rPr>
      </w:pPr>
      <w:r w:rsidRPr="00CC7DD5">
        <w:rPr>
          <w:rFonts w:ascii="Times New Roman" w:eastAsia="Times New Roman" w:hAnsi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3F62B2">
        <w:rPr>
          <w:rFonts w:ascii="Times New Roman" w:eastAsiaTheme="minorHAnsi" w:hAnsi="Times New Roman"/>
          <w:color w:val="000000"/>
          <w:sz w:val="24"/>
          <w:szCs w:val="24"/>
        </w:rPr>
        <w:t>компенсаторная компетенция – развитие умений выходить из положения в условиях дефицита языковых сре</w:t>
      </w:r>
      <w:proofErr w:type="gramStart"/>
      <w:r w:rsidRPr="003F62B2">
        <w:rPr>
          <w:rFonts w:ascii="Times New Roman" w:eastAsiaTheme="minorHAnsi" w:hAnsi="Times New Roman"/>
          <w:color w:val="000000"/>
          <w:sz w:val="24"/>
          <w:szCs w:val="24"/>
        </w:rPr>
        <w:t>дств пр</w:t>
      </w:r>
      <w:proofErr w:type="gramEnd"/>
      <w:r w:rsidRPr="003F62B2">
        <w:rPr>
          <w:rFonts w:ascii="Times New Roman" w:eastAsiaTheme="minorHAnsi" w:hAnsi="Times New Roman"/>
          <w:color w:val="000000"/>
          <w:sz w:val="24"/>
          <w:szCs w:val="24"/>
        </w:rPr>
        <w:t>и получении и передаче информации.</w:t>
      </w:r>
    </w:p>
    <w:p w:rsidR="003F62B2" w:rsidRPr="003F62B2" w:rsidRDefault="003F62B2" w:rsidP="003F62B2">
      <w:pPr>
        <w:spacing w:after="0" w:line="264" w:lineRule="auto"/>
        <w:ind w:firstLine="600"/>
        <w:jc w:val="both"/>
        <w:rPr>
          <w:rFonts w:ascii="Times New Roman" w:eastAsiaTheme="minorHAnsi" w:hAnsi="Times New Roman"/>
          <w:sz w:val="24"/>
          <w:szCs w:val="24"/>
        </w:rPr>
      </w:pPr>
      <w:r w:rsidRPr="003F62B2">
        <w:rPr>
          <w:rFonts w:ascii="Times New Roman" w:eastAsiaTheme="minorHAnsi" w:hAnsi="Times New Roman"/>
          <w:color w:val="000000"/>
          <w:sz w:val="24"/>
          <w:szCs w:val="24"/>
        </w:rPr>
        <w:t>Наряду с иноязычной коммуникативной компетенцией средствами иностранного (немецкого)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3F62B2" w:rsidRPr="003F62B2" w:rsidRDefault="003F62B2" w:rsidP="003F62B2">
      <w:pPr>
        <w:spacing w:after="0" w:line="264" w:lineRule="auto"/>
        <w:ind w:firstLine="600"/>
        <w:jc w:val="both"/>
        <w:rPr>
          <w:rFonts w:ascii="Times New Roman" w:eastAsiaTheme="minorHAnsi" w:hAnsi="Times New Roman"/>
          <w:sz w:val="24"/>
          <w:szCs w:val="24"/>
        </w:rPr>
      </w:pPr>
      <w:r w:rsidRPr="003F62B2">
        <w:rPr>
          <w:rFonts w:ascii="Times New Roman" w:eastAsiaTheme="minorHAnsi" w:hAnsi="Times New Roman"/>
          <w:color w:val="000000"/>
          <w:sz w:val="24"/>
          <w:szCs w:val="24"/>
        </w:rPr>
        <w:t xml:space="preserve">Основными подходами к обучению иностранному (немецкому) языку признаются </w:t>
      </w:r>
      <w:proofErr w:type="spellStart"/>
      <w:r w:rsidRPr="003F62B2">
        <w:rPr>
          <w:rFonts w:ascii="Times New Roman" w:eastAsiaTheme="minorHAnsi" w:hAnsi="Times New Roman"/>
          <w:color w:val="000000"/>
          <w:sz w:val="24"/>
          <w:szCs w:val="24"/>
        </w:rPr>
        <w:t>компетентностный</w:t>
      </w:r>
      <w:proofErr w:type="spellEnd"/>
      <w:r w:rsidRPr="003F62B2">
        <w:rPr>
          <w:rFonts w:ascii="Times New Roman" w:eastAsiaTheme="minorHAnsi" w:hAnsi="Times New Roman"/>
          <w:color w:val="000000"/>
          <w:sz w:val="24"/>
          <w:szCs w:val="24"/>
        </w:rPr>
        <w:t>, системно-</w:t>
      </w:r>
      <w:proofErr w:type="spellStart"/>
      <w:r w:rsidRPr="003F62B2">
        <w:rPr>
          <w:rFonts w:ascii="Times New Roman" w:eastAsiaTheme="minorHAnsi" w:hAnsi="Times New Roman"/>
          <w:color w:val="000000"/>
          <w:sz w:val="24"/>
          <w:szCs w:val="24"/>
        </w:rPr>
        <w:t>деятельностный</w:t>
      </w:r>
      <w:proofErr w:type="spellEnd"/>
      <w:r w:rsidRPr="003F62B2">
        <w:rPr>
          <w:rFonts w:ascii="Times New Roman" w:eastAsiaTheme="minorHAnsi" w:hAnsi="Times New Roman"/>
          <w:color w:val="000000"/>
          <w:sz w:val="24"/>
          <w:szCs w:val="24"/>
        </w:rPr>
        <w:t>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</w:t>
      </w:r>
    </w:p>
    <w:p w:rsidR="003F62B2" w:rsidRPr="003F62B2" w:rsidRDefault="003F62B2" w:rsidP="003F62B2">
      <w:pPr>
        <w:spacing w:after="0" w:line="264" w:lineRule="auto"/>
        <w:ind w:firstLine="600"/>
        <w:jc w:val="both"/>
        <w:rPr>
          <w:rFonts w:ascii="Times New Roman" w:eastAsiaTheme="minorHAnsi" w:hAnsi="Times New Roman"/>
          <w:sz w:val="24"/>
          <w:szCs w:val="24"/>
        </w:rPr>
      </w:pPr>
      <w:proofErr w:type="gramStart"/>
      <w:r w:rsidRPr="003F62B2">
        <w:rPr>
          <w:rFonts w:ascii="Times New Roman" w:eastAsiaTheme="minorHAnsi" w:hAnsi="Times New Roman"/>
          <w:color w:val="000000"/>
          <w:sz w:val="24"/>
          <w:szCs w:val="24"/>
        </w:rPr>
        <w:t>‌</w:t>
      </w:r>
      <w:bookmarkStart w:id="1" w:name="c745326a-084d-471e-846d-1c67446acf05"/>
      <w:r w:rsidRPr="003F62B2">
        <w:rPr>
          <w:rFonts w:ascii="Times New Roman" w:eastAsiaTheme="minorHAnsi" w:hAnsi="Times New Roman"/>
          <w:color w:val="000000"/>
          <w:sz w:val="24"/>
          <w:szCs w:val="24"/>
        </w:rPr>
        <w:t>На изучение иностранного (немецкого) языка уровне основного общего образования отводится 510 часов: в 5 классе – 102 часа (3 часа в неделю), в 6 классе – 102 часа (3 часа неделю), в 7 классе – 102 часа (3 часа в неделю), в 8 классе –102 часа (3 часа в неделю), в 9 классе – 102 часа (3 часа в неделю).</w:t>
      </w:r>
      <w:bookmarkEnd w:id="1"/>
      <w:r w:rsidRPr="003F62B2">
        <w:rPr>
          <w:rFonts w:ascii="Times New Roman" w:eastAsiaTheme="minorHAnsi" w:hAnsi="Times New Roman"/>
          <w:color w:val="000000"/>
          <w:sz w:val="24"/>
          <w:szCs w:val="24"/>
        </w:rPr>
        <w:t>‌</w:t>
      </w:r>
      <w:proofErr w:type="gramEnd"/>
    </w:p>
    <w:p w:rsidR="003F62B2" w:rsidRPr="003F62B2" w:rsidRDefault="003F62B2" w:rsidP="003F62B2">
      <w:pPr>
        <w:jc w:val="both"/>
        <w:rPr>
          <w:rFonts w:ascii="Times New Roman" w:eastAsiaTheme="minorHAnsi" w:hAnsi="Times New Roman"/>
          <w:sz w:val="24"/>
          <w:szCs w:val="24"/>
        </w:rPr>
      </w:pPr>
    </w:p>
    <w:p w:rsidR="005744E0" w:rsidRDefault="005744E0" w:rsidP="003F62B2">
      <w:pPr>
        <w:jc w:val="both"/>
      </w:pPr>
    </w:p>
    <w:sectPr w:rsidR="00574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EA4"/>
    <w:rsid w:val="00241BB6"/>
    <w:rsid w:val="003F62B2"/>
    <w:rsid w:val="005744E0"/>
    <w:rsid w:val="00CC67A7"/>
    <w:rsid w:val="00D7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2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2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4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732</Words>
  <Characters>4177</Characters>
  <Application>Microsoft Office Word</Application>
  <DocSecurity>0</DocSecurity>
  <Lines>34</Lines>
  <Paragraphs>9</Paragraphs>
  <ScaleCrop>false</ScaleCrop>
  <Company>SPecialiST RePack</Company>
  <LinksUpToDate>false</LinksUpToDate>
  <CharactersWithSpaces>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2023-10-20T14:27:00Z</dcterms:created>
  <dcterms:modified xsi:type="dcterms:W3CDTF">2023-10-24T15:33:00Z</dcterms:modified>
</cp:coreProperties>
</file>