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28F3" w14:textId="77777777" w:rsidR="00062E5F" w:rsidRPr="00062E5F" w:rsidRDefault="00062E5F" w:rsidP="00062E5F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062E5F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Аннотация </w:t>
      </w:r>
    </w:p>
    <w:p w14:paraId="09A0962C" w14:textId="148A7976" w:rsidR="00062E5F" w:rsidRPr="00062E5F" w:rsidRDefault="00062E5F" w:rsidP="00062E5F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062E5F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к рабочей программе по элективному курсу по </w:t>
      </w:r>
      <w:r>
        <w:rPr>
          <w:rFonts w:eastAsia="Times New Roman" w:cs="Times New Roman"/>
          <w:b/>
          <w:spacing w:val="2"/>
          <w:sz w:val="24"/>
          <w:szCs w:val="24"/>
          <w:lang w:eastAsia="ru-RU"/>
        </w:rPr>
        <w:t>математике</w:t>
      </w:r>
      <w:r w:rsidRPr="00062E5F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 в </w:t>
      </w:r>
      <w:r>
        <w:rPr>
          <w:rFonts w:eastAsia="Times New Roman" w:cs="Times New Roman"/>
          <w:b/>
          <w:spacing w:val="2"/>
          <w:sz w:val="24"/>
          <w:szCs w:val="24"/>
          <w:lang w:eastAsia="ru-RU"/>
        </w:rPr>
        <w:t>11</w:t>
      </w:r>
      <w:r w:rsidRPr="00062E5F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 классе </w:t>
      </w:r>
    </w:p>
    <w:p w14:paraId="6180DCE3" w14:textId="77777777" w:rsidR="00062E5F" w:rsidRDefault="00062E5F" w:rsidP="003F72CE">
      <w:pPr>
        <w:spacing w:after="20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</w:p>
    <w:p w14:paraId="6EFD7736" w14:textId="751C80A9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  Рабочая программа элективного курса </w:t>
      </w:r>
      <w:r w:rsidRPr="003F72CE">
        <w:rPr>
          <w:rFonts w:eastAsia="Calibri" w:cs="Times New Roman"/>
          <w:b/>
          <w:sz w:val="24"/>
          <w:szCs w:val="24"/>
        </w:rPr>
        <w:t>«Неравенства: шаг за шагом»</w:t>
      </w:r>
      <w:r w:rsidRPr="003F72CE">
        <w:rPr>
          <w:rFonts w:eastAsia="Calibri" w:cs="Times New Roman"/>
          <w:sz w:val="24"/>
          <w:szCs w:val="24"/>
        </w:rPr>
        <w:t xml:space="preserve"> предназначена для обучающихся 11 классов, разработана </w:t>
      </w:r>
      <w:r w:rsidRPr="003F72CE">
        <w:rPr>
          <w:rFonts w:eastAsia="Times New Roman" w:cs="Times New Roman"/>
          <w:sz w:val="24"/>
          <w:szCs w:val="24"/>
        </w:rPr>
        <w:t>на основе следующих нормативных документов:</w:t>
      </w:r>
    </w:p>
    <w:p w14:paraId="0CD33DD8" w14:textId="77777777" w:rsidR="003F72CE" w:rsidRPr="003F72CE" w:rsidRDefault="003F72CE" w:rsidP="003F72CE">
      <w:pPr>
        <w:numPr>
          <w:ilvl w:val="0"/>
          <w:numId w:val="1"/>
        </w:numPr>
        <w:spacing w:after="0" w:line="276" w:lineRule="auto"/>
        <w:rPr>
          <w:rFonts w:eastAsia="Times New Roman" w:cs="Times New Roman"/>
          <w:iCs/>
          <w:kern w:val="2"/>
          <w:sz w:val="24"/>
          <w:szCs w:val="24"/>
        </w:rPr>
      </w:pPr>
      <w:r w:rsidRPr="003F72CE">
        <w:rPr>
          <w:rFonts w:eastAsia="Times New Roman" w:cs="Times New Roman"/>
          <w:iCs/>
          <w:kern w:val="2"/>
          <w:sz w:val="24"/>
          <w:szCs w:val="24"/>
        </w:rPr>
        <w:t>Федерального закона «Об образовании в Российской Федерации».</w:t>
      </w:r>
    </w:p>
    <w:p w14:paraId="1EF843CA" w14:textId="77777777" w:rsidR="003F72CE" w:rsidRPr="003F72CE" w:rsidRDefault="003F72CE" w:rsidP="003F72CE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="Times New Roman"/>
          <w:color w:val="000000"/>
          <w:sz w:val="24"/>
          <w:szCs w:val="24"/>
          <w:lang w:eastAsia="ru-RU"/>
        </w:rPr>
      </w:pPr>
      <w:r w:rsidRPr="003F72CE">
        <w:rPr>
          <w:rFonts w:eastAsia="Calibri" w:cs="Times New Roman"/>
          <w:sz w:val="24"/>
          <w:szCs w:val="24"/>
          <w:shd w:val="clear" w:color="auto" w:fill="FFFFFF"/>
          <w:lang w:eastAsia="ru-RU"/>
        </w:rPr>
        <w:t>Примерной программы основного общего образования.</w:t>
      </w:r>
    </w:p>
    <w:p w14:paraId="354D5854" w14:textId="77777777" w:rsidR="003F72CE" w:rsidRPr="003F72CE" w:rsidRDefault="003F72CE" w:rsidP="003F72CE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Основной образовательной программы среднего общего образования МБОУ «Приуральская СОШ».</w:t>
      </w:r>
    </w:p>
    <w:p w14:paraId="73424DFA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Рабочая программа рассчитана на 34 часа.</w:t>
      </w:r>
    </w:p>
    <w:p w14:paraId="51B66A41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b/>
          <w:sz w:val="24"/>
          <w:szCs w:val="24"/>
        </w:rPr>
        <w:t xml:space="preserve"> Цели</w:t>
      </w:r>
      <w:r w:rsidRPr="003F72CE">
        <w:rPr>
          <w:rFonts w:eastAsia="Calibri" w:cs="Times New Roman"/>
          <w:sz w:val="24"/>
          <w:szCs w:val="24"/>
        </w:rPr>
        <w:t xml:space="preserve"> элективного курса:  </w:t>
      </w:r>
    </w:p>
    <w:p w14:paraId="5E1711F5" w14:textId="77777777" w:rsidR="003F72CE" w:rsidRPr="003F72CE" w:rsidRDefault="003F72CE" w:rsidP="003F72CE">
      <w:pPr>
        <w:spacing w:after="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- расширить и углубить знания по теме «Неравенства»;</w:t>
      </w:r>
    </w:p>
    <w:p w14:paraId="3618D5BF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sym w:font="Symbol" w:char="F02D"/>
      </w:r>
      <w:r w:rsidRPr="003F72CE">
        <w:rPr>
          <w:rFonts w:eastAsia="Calibri" w:cs="Times New Roman"/>
          <w:sz w:val="24"/>
          <w:szCs w:val="24"/>
        </w:rPr>
        <w:t xml:space="preserve">  подготовить обучающихся к итоговой аттестации в форме ЕГЭ.</w:t>
      </w:r>
    </w:p>
    <w:p w14:paraId="71CCCFE2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b/>
          <w:sz w:val="24"/>
          <w:szCs w:val="24"/>
        </w:rPr>
        <w:t>Задачи</w:t>
      </w:r>
      <w:r w:rsidRPr="003F72CE">
        <w:rPr>
          <w:rFonts w:eastAsia="Calibri" w:cs="Times New Roman"/>
          <w:sz w:val="24"/>
          <w:szCs w:val="24"/>
        </w:rPr>
        <w:t xml:space="preserve"> элективного курса:  </w:t>
      </w:r>
    </w:p>
    <w:p w14:paraId="59500697" w14:textId="77777777" w:rsidR="003F72CE" w:rsidRPr="003F72CE" w:rsidRDefault="003F72CE" w:rsidP="003F72CE">
      <w:pPr>
        <w:spacing w:after="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-   изучить новые методы решения неравенств;</w:t>
      </w:r>
    </w:p>
    <w:p w14:paraId="6E19A180" w14:textId="77777777" w:rsidR="003F72CE" w:rsidRPr="003F72CE" w:rsidRDefault="003F72CE" w:rsidP="003F72CE">
      <w:pPr>
        <w:spacing w:after="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sym w:font="Symbol" w:char="F02D"/>
      </w:r>
      <w:r w:rsidRPr="003F72CE">
        <w:rPr>
          <w:rFonts w:eastAsia="Calibri" w:cs="Times New Roman"/>
          <w:sz w:val="24"/>
          <w:szCs w:val="24"/>
        </w:rPr>
        <w:t xml:space="preserve">  обобщить и систематизировать известные методы решения неравенств;</w:t>
      </w:r>
    </w:p>
    <w:p w14:paraId="685592C0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sym w:font="Symbol" w:char="F02D"/>
      </w:r>
      <w:r w:rsidRPr="003F72CE">
        <w:rPr>
          <w:rFonts w:eastAsia="Calibri" w:cs="Times New Roman"/>
          <w:sz w:val="24"/>
          <w:szCs w:val="24"/>
        </w:rPr>
        <w:t xml:space="preserve">  на основе коррекции математических знаний обучающихся</w:t>
      </w:r>
      <w:r w:rsidRPr="003F72CE">
        <w:rPr>
          <w:rFonts w:eastAsia="Calibri" w:cs="Times New Roman"/>
          <w:sz w:val="24"/>
          <w:szCs w:val="24"/>
        </w:rPr>
        <w:sym w:font="Symbol" w:char="F02D"/>
      </w:r>
      <w:r w:rsidRPr="003F72CE">
        <w:rPr>
          <w:rFonts w:eastAsia="Calibri" w:cs="Times New Roman"/>
          <w:sz w:val="24"/>
          <w:szCs w:val="24"/>
        </w:rPr>
        <w:t xml:space="preserve"> совершенствовать практические навыки, математическую культуру и творческие способности.</w:t>
      </w:r>
    </w:p>
    <w:p w14:paraId="37A80FCC" w14:textId="77777777" w:rsidR="003F72CE" w:rsidRPr="003F72CE" w:rsidRDefault="003F72CE" w:rsidP="003F72CE">
      <w:pPr>
        <w:spacing w:after="200"/>
        <w:jc w:val="center"/>
        <w:rPr>
          <w:rFonts w:eastAsia="Calibri" w:cs="Times New Roman"/>
          <w:b/>
          <w:sz w:val="24"/>
          <w:szCs w:val="24"/>
        </w:rPr>
      </w:pPr>
      <w:r w:rsidRPr="003F72CE">
        <w:rPr>
          <w:rFonts w:eastAsia="Calibri" w:cs="Times New Roman"/>
          <w:b/>
          <w:szCs w:val="28"/>
        </w:rPr>
        <w:t>Планируемые результаты освоения элективного курса</w:t>
      </w:r>
    </w:p>
    <w:p w14:paraId="4572DCDA" w14:textId="77777777" w:rsidR="003F72CE" w:rsidRPr="003F72CE" w:rsidRDefault="003F72CE" w:rsidP="003F72CE">
      <w:pPr>
        <w:spacing w:after="0"/>
        <w:rPr>
          <w:rFonts w:eastAsia="Calibri" w:cs="Times New Roman"/>
          <w:szCs w:val="28"/>
        </w:rPr>
      </w:pPr>
      <w:r w:rsidRPr="003F72CE">
        <w:rPr>
          <w:rFonts w:eastAsia="Calibri" w:cs="Times New Roman"/>
          <w:b/>
          <w:sz w:val="24"/>
          <w:szCs w:val="24"/>
        </w:rPr>
        <w:t xml:space="preserve">   </w:t>
      </w:r>
      <w:r w:rsidRPr="003F72CE">
        <w:rPr>
          <w:rFonts w:eastAsia="Calibri" w:cs="Times New Roman"/>
          <w:b/>
          <w:szCs w:val="28"/>
        </w:rPr>
        <w:t>Личностные</w:t>
      </w:r>
      <w:r w:rsidRPr="003F72CE">
        <w:rPr>
          <w:rFonts w:eastAsia="Calibri" w:cs="Times New Roman"/>
          <w:szCs w:val="28"/>
        </w:rPr>
        <w:t xml:space="preserve">: </w:t>
      </w:r>
    </w:p>
    <w:p w14:paraId="628F6592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1.   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факта.</w:t>
      </w:r>
    </w:p>
    <w:p w14:paraId="32386BBB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2.   Развитие навыков сотрудничества со сверстниками, детьми младшего возраста, взрослыми в образовательной, общественно полезной, учебно - исследовательской, проектной и других видах деятельности. </w:t>
      </w:r>
    </w:p>
    <w:p w14:paraId="3989A8AB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3. 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 </w:t>
      </w:r>
    </w:p>
    <w:p w14:paraId="711889C0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4.   Осознанный выбор будущей профессии и возможностей реализации собственных жизненных планов; отношение к профессиональной деятельности  как возможности участия в решении личных, общественных, государственных, общенациональных проблем. </w:t>
      </w:r>
    </w:p>
    <w:p w14:paraId="55697E97" w14:textId="77777777" w:rsidR="003F72CE" w:rsidRPr="003F72CE" w:rsidRDefault="003F72CE" w:rsidP="003F72CE">
      <w:pPr>
        <w:spacing w:after="0"/>
        <w:rPr>
          <w:rFonts w:eastAsia="Calibri" w:cs="Times New Roman"/>
          <w:szCs w:val="28"/>
        </w:rPr>
      </w:pPr>
      <w:r w:rsidRPr="003F72CE">
        <w:rPr>
          <w:rFonts w:eastAsia="Calibri" w:cs="Times New Roman"/>
          <w:b/>
          <w:szCs w:val="28"/>
        </w:rPr>
        <w:t>Метапредметные</w:t>
      </w:r>
      <w:r w:rsidRPr="003F72CE">
        <w:rPr>
          <w:rFonts w:eastAsia="Calibri" w:cs="Times New Roman"/>
          <w:szCs w:val="28"/>
        </w:rPr>
        <w:t xml:space="preserve">: </w:t>
      </w:r>
    </w:p>
    <w:p w14:paraId="4B2A39CD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1. 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2DF84A3C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2.  Умение продуктивно общаться и взаимодействовать в процессе совместной деятельности, эффективно разрешать конфликты.</w:t>
      </w:r>
    </w:p>
    <w:p w14:paraId="2944B4B1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3. 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</w:r>
    </w:p>
    <w:p w14:paraId="4BD4BC6C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lastRenderedPageBreak/>
        <w:t>4.   Готовность и способность к самостоятельной информационно-познавательной деятельности, критически оценивать и интерпретировать информацию, получаемую из различных источников.</w:t>
      </w:r>
    </w:p>
    <w:p w14:paraId="3B4D5812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5. 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14:paraId="21388667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6.  Владение языковыми средствами — умение ясно, логично и точно излагать свою точку зрения, использовать адекватные языковые средства.</w:t>
      </w:r>
    </w:p>
    <w:p w14:paraId="1088EB6C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7. 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FBC4514" w14:textId="77777777" w:rsidR="003F72CE" w:rsidRPr="003F72CE" w:rsidRDefault="003F72CE" w:rsidP="003F72CE">
      <w:pPr>
        <w:spacing w:after="0"/>
        <w:rPr>
          <w:rFonts w:eastAsia="Calibri" w:cs="Times New Roman"/>
          <w:b/>
          <w:sz w:val="24"/>
          <w:szCs w:val="24"/>
        </w:rPr>
      </w:pPr>
      <w:r w:rsidRPr="003F72CE">
        <w:rPr>
          <w:rFonts w:eastAsia="Calibri" w:cs="Times New Roman"/>
          <w:szCs w:val="28"/>
        </w:rPr>
        <w:t xml:space="preserve"> </w:t>
      </w:r>
      <w:r w:rsidRPr="003F72CE">
        <w:rPr>
          <w:rFonts w:eastAsia="Calibri" w:cs="Times New Roman"/>
          <w:b/>
          <w:szCs w:val="28"/>
        </w:rPr>
        <w:t>Предметные</w:t>
      </w:r>
      <w:r w:rsidRPr="003F72CE">
        <w:rPr>
          <w:rFonts w:eastAsia="Calibri" w:cs="Times New Roman"/>
          <w:b/>
          <w:sz w:val="24"/>
          <w:szCs w:val="24"/>
        </w:rPr>
        <w:t>:</w:t>
      </w:r>
    </w:p>
    <w:p w14:paraId="24B30EF9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1.  Осознание значения математики для повседневной жизни человека.</w:t>
      </w:r>
    </w:p>
    <w:p w14:paraId="04521FEE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2.  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обоснования.</w:t>
      </w:r>
    </w:p>
    <w:p w14:paraId="5D9FAD26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3.  Систематические знания о функциях и их свойствах при решении неравенств.</w:t>
      </w:r>
    </w:p>
    <w:p w14:paraId="51C273C7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4.  Практически значимые математические умения и навыки, их применение к решению неравенств, систем неравенств; решение текстовых задач с помощью составления и решения неравенств.</w:t>
      </w:r>
    </w:p>
    <w:p w14:paraId="2BE0857E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5.  Овладение техникой решения неравенств, систем, содержащих корни, степени, логарифмы, модули, тригонометрические функции. </w:t>
      </w:r>
    </w:p>
    <w:p w14:paraId="5F6DF156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>6.  Систематизация и развитие знаний о графике функции как наглядном изображении функциональной зависимости, о содержании и прикладном значении задачи исследования функции.</w:t>
      </w:r>
    </w:p>
    <w:p w14:paraId="17D063C9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7.  Овладение свойствами показательных, логарифмических и степенных функций; умение строить их графики; обобщение сведений об основных 83 элементарных функциях и осознание их роли в решении неравенств.</w:t>
      </w:r>
    </w:p>
    <w:p w14:paraId="3090CCF1" w14:textId="77777777" w:rsidR="003F72CE" w:rsidRPr="003F72CE" w:rsidRDefault="003F72CE" w:rsidP="003F72CE">
      <w:pPr>
        <w:spacing w:after="200"/>
        <w:rPr>
          <w:rFonts w:eastAsia="Calibri" w:cs="Times New Roman"/>
          <w:sz w:val="24"/>
          <w:szCs w:val="24"/>
        </w:rPr>
      </w:pPr>
      <w:r w:rsidRPr="003F72CE">
        <w:rPr>
          <w:rFonts w:eastAsia="Calibri" w:cs="Times New Roman"/>
          <w:sz w:val="24"/>
          <w:szCs w:val="24"/>
        </w:rPr>
        <w:t xml:space="preserve"> 8.  Решение простейших тригонометрических неравенств; применение свойства тригонометрических функций при решении этих задач. </w:t>
      </w:r>
    </w:p>
    <w:p w14:paraId="67F00C1C" w14:textId="77777777" w:rsidR="00F12C76" w:rsidRDefault="00F12C76" w:rsidP="006C0B77">
      <w:pPr>
        <w:spacing w:after="0"/>
        <w:ind w:firstLine="709"/>
        <w:jc w:val="both"/>
      </w:pPr>
    </w:p>
    <w:sectPr w:rsidR="00F12C76" w:rsidSect="003F72CE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7012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A8"/>
    <w:rsid w:val="00062E5F"/>
    <w:rsid w:val="000C43A8"/>
    <w:rsid w:val="00361F20"/>
    <w:rsid w:val="003F72CE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E2F"/>
  <w15:chartTrackingRefBased/>
  <w15:docId w15:val="{F5821F93-1EF2-4315-9D62-DBFD1433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1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2023-10-11T23:07:00Z</dcterms:created>
  <dcterms:modified xsi:type="dcterms:W3CDTF">2023-10-12T00:18:00Z</dcterms:modified>
</cp:coreProperties>
</file>