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C51" w:rsidRDefault="003C7C51" w:rsidP="003C7C51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МИНИСТЕРСТВО ПРОСВЕЩЕНИЯ РОССИЙСКОЙ ФЕДЕРАЦИИ</w:t>
      </w:r>
    </w:p>
    <w:p w:rsidR="003C7C51" w:rsidRDefault="003C7C51" w:rsidP="003C7C51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Оренбургской области</w:t>
      </w:r>
    </w:p>
    <w:p w:rsidR="003C7C51" w:rsidRDefault="003C7C51" w:rsidP="003C7C51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Управление образования </w:t>
      </w:r>
      <w:proofErr w:type="spellStart"/>
      <w:r>
        <w:rPr>
          <w:sz w:val="28"/>
          <w:szCs w:val="28"/>
        </w:rPr>
        <w:t>Кувандыкский</w:t>
      </w:r>
      <w:proofErr w:type="spellEnd"/>
      <w:r>
        <w:rPr>
          <w:sz w:val="28"/>
          <w:szCs w:val="28"/>
        </w:rPr>
        <w:t xml:space="preserve"> городской округ </w:t>
      </w:r>
    </w:p>
    <w:p w:rsidR="003C7C51" w:rsidRDefault="003C7C51" w:rsidP="003C7C51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3C7C51" w:rsidRDefault="003C7C51" w:rsidP="003C7C51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МБОУ «Приуральская СОШ»</w:t>
      </w:r>
    </w:p>
    <w:p w:rsidR="003C7C51" w:rsidRDefault="003C7C51" w:rsidP="003C7C51">
      <w:pPr>
        <w:shd w:val="clear" w:color="auto" w:fill="FFFFFF"/>
        <w:jc w:val="center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ind w:left="-1701" w:firstLine="567"/>
        <w:jc w:val="both"/>
        <w:outlineLvl w:val="1"/>
        <w:rPr>
          <w:b/>
          <w:bCs/>
          <w:caps/>
          <w:sz w:val="28"/>
          <w:szCs w:val="28"/>
        </w:rPr>
      </w:pPr>
      <w:r w:rsidRPr="003C7C51">
        <w:rPr>
          <w:b/>
          <w:bCs/>
          <w:caps/>
          <w:noProof/>
          <w:sz w:val="28"/>
          <w:szCs w:val="28"/>
        </w:rPr>
        <w:drawing>
          <wp:inline distT="0" distB="0" distL="0" distR="0">
            <wp:extent cx="7304467" cy="1757603"/>
            <wp:effectExtent l="19050" t="0" r="0" b="0"/>
            <wp:docPr id="1" name="Рисунок 1" descr="C:\Users\User\Downloads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514" cy="1772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C51" w:rsidRDefault="003C7C51" w:rsidP="003C7C51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Рабочая программа</w:t>
      </w:r>
    </w:p>
    <w:p w:rsidR="003C7C51" w:rsidRDefault="003C7C51" w:rsidP="003C7C51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Внеурочная деятельность</w:t>
      </w:r>
    </w:p>
    <w:p w:rsidR="003C7C51" w:rsidRDefault="003C7C51" w:rsidP="003C7C51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«Эрудит»</w:t>
      </w:r>
    </w:p>
    <w:p w:rsidR="003C7C51" w:rsidRDefault="00EF5003" w:rsidP="00EF5003">
      <w:pPr>
        <w:shd w:val="clear" w:color="auto" w:fill="FFFFFF"/>
        <w:ind w:firstLine="567"/>
        <w:jc w:val="center"/>
        <w:outlineLvl w:val="1"/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t>11 класс</w:t>
      </w:r>
    </w:p>
    <w:p w:rsidR="003C7C51" w:rsidRDefault="003C7C51" w:rsidP="003C7C5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 </w:t>
      </w:r>
      <w:proofErr w:type="spellStart"/>
      <w:r>
        <w:rPr>
          <w:sz w:val="28"/>
          <w:szCs w:val="28"/>
        </w:rPr>
        <w:t>Тухватулина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Масурулля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Бариевна</w:t>
      </w:r>
      <w:proofErr w:type="spellEnd"/>
      <w:r>
        <w:rPr>
          <w:sz w:val="28"/>
          <w:szCs w:val="28"/>
        </w:rPr>
        <w:t>,</w:t>
      </w:r>
    </w:p>
    <w:p w:rsidR="003C7C51" w:rsidRDefault="003C7C51" w:rsidP="003C7C51">
      <w:pPr>
        <w:shd w:val="clear" w:color="auto" w:fill="FFFFFF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учитель русского языка и литературы,</w:t>
      </w:r>
    </w:p>
    <w:p w:rsidR="003C7C51" w:rsidRDefault="003C7C51" w:rsidP="003C7C51">
      <w:pPr>
        <w:shd w:val="clear" w:color="auto" w:fill="FFFFFF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первая квалификационная категория.</w:t>
      </w:r>
    </w:p>
    <w:p w:rsidR="003C7C51" w:rsidRDefault="003C7C51" w:rsidP="003C7C51">
      <w:pPr>
        <w:shd w:val="clear" w:color="auto" w:fill="FFFFFF"/>
        <w:tabs>
          <w:tab w:val="left" w:pos="651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C7C51" w:rsidRDefault="003C7C51" w:rsidP="003C7C5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C7C51" w:rsidRDefault="003C7C51" w:rsidP="003C7C51">
      <w:pPr>
        <w:shd w:val="clear" w:color="auto" w:fill="FFFFFF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Новоуральск</w:t>
      </w:r>
      <w:proofErr w:type="spellEnd"/>
    </w:p>
    <w:p w:rsidR="0025440C" w:rsidRDefault="0025440C" w:rsidP="0025440C">
      <w:pPr>
        <w:ind w:right="57" w:firstLine="567"/>
        <w:jc w:val="center"/>
      </w:pPr>
      <w:r>
        <w:rPr>
          <w:b/>
        </w:rPr>
        <w:lastRenderedPageBreak/>
        <w:t>ПОЯСНИТЕЛЬНАЯ ЗАПИСКА</w:t>
      </w:r>
    </w:p>
    <w:p w:rsidR="0025440C" w:rsidRDefault="0025440C" w:rsidP="0025440C">
      <w:pPr>
        <w:ind w:right="57" w:firstLine="567"/>
        <w:jc w:val="both"/>
      </w:pPr>
      <w:r>
        <w:t>В основе данной комплексной программы  лежит формирование и развитие личности старшеклассника, направленное на совершенствование знаний по русскому языку и математике.</w:t>
      </w:r>
    </w:p>
    <w:p w:rsidR="0025440C" w:rsidRDefault="0025440C" w:rsidP="0025440C">
      <w:pPr>
        <w:ind w:right="57" w:firstLine="567"/>
        <w:jc w:val="both"/>
      </w:pPr>
      <w:r>
        <w:t>Формирование государственной системы объективного контроля качества образования является одной из актуальных задач, стоящих перед обществом и государством. К числу важнейших вопросов современной государственной политики в области образования относится обеспечение государственных гарантий реализации конституционных прав граждан на образование, прежде всего обеспечение равного доступа молодых людей к полноценному образованию.</w:t>
      </w:r>
    </w:p>
    <w:p w:rsidR="0025440C" w:rsidRDefault="0025440C" w:rsidP="0025440C">
      <w:pPr>
        <w:pStyle w:val="a3"/>
        <w:spacing w:after="0"/>
        <w:ind w:right="57" w:firstLine="567"/>
        <w:jc w:val="both"/>
      </w:pPr>
      <w:proofErr w:type="spellStart"/>
      <w:r>
        <w:t>Гуманизация</w:t>
      </w:r>
      <w:proofErr w:type="spellEnd"/>
      <w:r>
        <w:t xml:space="preserve"> образования предполагает ориентацию процесса обучения на максимальный учёт личностного опыта школьников, их склонностей, интересов и развитие способностей. Одно из направлений решения этой задачи связано с проведением кружковых занятий, олимпиад, конкурсов. Каждый педагог хочет, чтобы   у детей было развито логическое, алгоритмическое, пространственное мышление.</w:t>
      </w:r>
    </w:p>
    <w:p w:rsidR="0025440C" w:rsidRDefault="0025440C" w:rsidP="0025440C">
      <w:pPr>
        <w:pStyle w:val="a3"/>
        <w:spacing w:after="0"/>
        <w:ind w:right="57" w:firstLine="567"/>
        <w:jc w:val="both"/>
      </w:pPr>
      <w:r>
        <w:t>Достичь этого можно путем включения задач связанных с понятиями, которые выходят за рамки программного материала. Для логических задач характерно зачастую неожиданное решение. Сюда следует отнести задачи с необычной формулировкой, порой с довольно простым решением, но требующие значительных умственных усилий для того, чтобы понять их условия. При решении таких задач применяются, кроме известных средств, понятия и методы, которые не входят в программу. Понятно, что детей необходимо учить решать такие задачи, вооружать их "инструментом", с помощью которого они с задачей справятся. К таким "инструментам" можно отнести, например, логические таблицы, графы или свойства, облегчающие разгадывание числовых ребусов.</w:t>
      </w:r>
    </w:p>
    <w:p w:rsidR="0025440C" w:rsidRDefault="0025440C" w:rsidP="0025440C">
      <w:pPr>
        <w:pStyle w:val="a3"/>
        <w:spacing w:after="0"/>
        <w:ind w:right="57" w:firstLine="567"/>
        <w:jc w:val="both"/>
      </w:pPr>
      <w:r>
        <w:t xml:space="preserve">Одной из важнейших задач современной школы является формирование культуры речи, которая является показателем коммуникативной культуры личности. Коммуникативные умения формируются на основе навыков, приобретаемых в ходе овладения языком, – произносительных, грамматических, лексических, осваивается </w:t>
      </w:r>
      <w:proofErr w:type="spellStart"/>
      <w:r>
        <w:t>социокультурный</w:t>
      </w:r>
      <w:proofErr w:type="spellEnd"/>
      <w:r>
        <w:t xml:space="preserve"> пласт языка. Коммуникативные умения как выбор речевого жанра и соответствующих языковых средств, создание текстов с учетом компонентов речевой ситуации, норм построения высказываний, функционально-смысловых типов осмысливаются и становятся достоянием коммуникативной культуры личности. В этих условиях в современной школе, когда приоритеты отданы культурно-развивающему потенциалу среды, основными средствами развития стали обучение преобразующей и оценивающей деятельности. </w:t>
      </w:r>
    </w:p>
    <w:p w:rsidR="0025440C" w:rsidRDefault="0025440C" w:rsidP="0025440C">
      <w:pPr>
        <w:tabs>
          <w:tab w:val="left" w:pos="1906"/>
          <w:tab w:val="left" w:pos="3026"/>
          <w:tab w:val="left" w:pos="4326"/>
          <w:tab w:val="left" w:pos="4846"/>
          <w:tab w:val="left" w:pos="5886"/>
          <w:tab w:val="left" w:pos="7346"/>
          <w:tab w:val="left" w:pos="8546"/>
        </w:tabs>
        <w:ind w:right="57" w:firstLine="567"/>
        <w:jc w:val="both"/>
        <w:rPr>
          <w:bCs/>
        </w:rPr>
      </w:pPr>
      <w:r>
        <w:t xml:space="preserve">Сочинение – не только один из самых трудных видов деятельности учащихся, но и одна из самых трудных письменных форм мониторинга в системе обучения русскому языку и литературе, контроля овладения учащимися навыками связной речи. Работа над сочинением учит развивать мысли на избранную тему, формирует литературные взгляды и вкусы, дает возможность высказать то, что тревожит и волнует. Она приобщает учащегося к литературному творчеству, позволяя выразить свою личность, свой взгляд на мир, реализовать себя в </w:t>
      </w:r>
      <w:proofErr w:type="gramStart"/>
      <w:r>
        <w:t>написанном</w:t>
      </w:r>
      <w:proofErr w:type="gramEnd"/>
      <w:r>
        <w:t>.</w:t>
      </w:r>
      <w:r>
        <w:rPr>
          <w:bCs/>
        </w:rPr>
        <w:t xml:space="preserve"> </w:t>
      </w:r>
    </w:p>
    <w:p w:rsidR="0025440C" w:rsidRDefault="0025440C" w:rsidP="0025440C">
      <w:pPr>
        <w:tabs>
          <w:tab w:val="left" w:pos="1906"/>
          <w:tab w:val="left" w:pos="3026"/>
          <w:tab w:val="left" w:pos="4326"/>
          <w:tab w:val="left" w:pos="4846"/>
          <w:tab w:val="left" w:pos="5886"/>
          <w:tab w:val="left" w:pos="7346"/>
          <w:tab w:val="left" w:pos="8546"/>
        </w:tabs>
        <w:ind w:right="57" w:firstLine="567"/>
        <w:jc w:val="both"/>
      </w:pPr>
      <w:r>
        <w:rPr>
          <w:bCs/>
        </w:rPr>
        <w:t>Основной формой обучения по данной</w:t>
      </w:r>
      <w:r>
        <w:rPr>
          <w:bCs/>
        </w:rPr>
        <w:tab/>
        <w:t>программе является</w:t>
      </w:r>
      <w:r>
        <w:t xml:space="preserve"> </w:t>
      </w:r>
      <w:r>
        <w:rPr>
          <w:bCs/>
        </w:rPr>
        <w:t>практическая</w:t>
      </w:r>
      <w:r>
        <w:t xml:space="preserve"> </w:t>
      </w:r>
      <w:r>
        <w:rPr>
          <w:bCs/>
        </w:rPr>
        <w:t xml:space="preserve">деятельность </w:t>
      </w:r>
      <w:proofErr w:type="gramStart"/>
      <w:r>
        <w:rPr>
          <w:bCs/>
        </w:rPr>
        <w:t>обучающихся</w:t>
      </w:r>
      <w:proofErr w:type="gramEnd"/>
      <w:r>
        <w:rPr>
          <w:bCs/>
        </w:rPr>
        <w:t xml:space="preserve"> на основе системно</w:t>
      </w:r>
      <w:r w:rsidR="00FE2E12">
        <w:rPr>
          <w:bCs/>
        </w:rPr>
        <w:t xml:space="preserve"> </w:t>
      </w:r>
      <w:r>
        <w:rPr>
          <w:bCs/>
        </w:rPr>
        <w:t xml:space="preserve">- </w:t>
      </w:r>
      <w:proofErr w:type="spellStart"/>
      <w:r>
        <w:rPr>
          <w:bCs/>
        </w:rPr>
        <w:t>деятельностного</w:t>
      </w:r>
      <w:proofErr w:type="spellEnd"/>
      <w:r>
        <w:rPr>
          <w:bCs/>
        </w:rPr>
        <w:t xml:space="preserve"> подхода.</w:t>
      </w:r>
    </w:p>
    <w:p w:rsidR="0025440C" w:rsidRDefault="0025440C" w:rsidP="0025440C">
      <w:pPr>
        <w:shd w:val="clear" w:color="auto" w:fill="FFFFFF"/>
        <w:ind w:right="57" w:firstLine="567"/>
        <w:jc w:val="both"/>
      </w:pPr>
      <w:r>
        <w:t xml:space="preserve">Кем бы ни стали сегодняшние школьники в будущем, </w:t>
      </w:r>
      <w:proofErr w:type="gramStart"/>
      <w:r>
        <w:t>они</w:t>
      </w:r>
      <w:proofErr w:type="gramEnd"/>
      <w:r>
        <w:t xml:space="preserve"> прежде всего должны быть культурными людьми, а по-настоящему к</w:t>
      </w:r>
      <w:r w:rsidR="00FE2E12">
        <w:t>ультурному человеку сегодня так</w:t>
      </w:r>
      <w:r>
        <w:t>же необходимо уметь свободно и грамотно писать, ка</w:t>
      </w:r>
      <w:r w:rsidR="00FE2E12">
        <w:t>к свободно и грамотно говорить.</w:t>
      </w:r>
    </w:p>
    <w:p w:rsidR="0025440C" w:rsidRDefault="0025440C" w:rsidP="0025440C">
      <w:pPr>
        <w:shd w:val="clear" w:color="auto" w:fill="FFFFFF"/>
        <w:ind w:right="57" w:firstLine="567"/>
        <w:jc w:val="both"/>
      </w:pPr>
      <w:r>
        <w:t xml:space="preserve">Развитие личности невозможно без умения мыслить и выражать свои мысли и чувства – и устно, и письменно. А развитие личности – необходимая предпосылка решения социальных и экономических задач. </w:t>
      </w:r>
    </w:p>
    <w:p w:rsidR="0025440C" w:rsidRDefault="0025440C" w:rsidP="0025440C">
      <w:pPr>
        <w:shd w:val="clear" w:color="auto" w:fill="FFFFFF"/>
        <w:ind w:left="57" w:right="57"/>
        <w:rPr>
          <w:b/>
          <w:bCs/>
        </w:rPr>
      </w:pPr>
    </w:p>
    <w:p w:rsidR="0025440C" w:rsidRDefault="0025440C" w:rsidP="0025440C">
      <w:pPr>
        <w:shd w:val="clear" w:color="auto" w:fill="FFFFFF"/>
        <w:ind w:firstLine="567"/>
        <w:jc w:val="both"/>
        <w:rPr>
          <w:b/>
          <w:bCs/>
        </w:rPr>
      </w:pPr>
      <w:r>
        <w:rPr>
          <w:b/>
          <w:bCs/>
        </w:rPr>
        <w:lastRenderedPageBreak/>
        <w:t xml:space="preserve">Цели курса </w:t>
      </w:r>
      <w:r>
        <w:t>обеспечение прочного сознательного овладения обучающимися основами знаний и использование их на практике, повышение интеллектуального потенциала обучающихся.</w:t>
      </w:r>
    </w:p>
    <w:p w:rsidR="0025440C" w:rsidRDefault="0025440C" w:rsidP="0025440C">
      <w:pPr>
        <w:shd w:val="clear" w:color="auto" w:fill="FFFFFF"/>
        <w:ind w:firstLine="567"/>
        <w:jc w:val="both"/>
      </w:pPr>
      <w:r>
        <w:rPr>
          <w:b/>
          <w:bCs/>
        </w:rPr>
        <w:t>Задачи курса:</w:t>
      </w:r>
    </w:p>
    <w:p w:rsidR="0025440C" w:rsidRDefault="0025440C" w:rsidP="0025440C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t>формирование у учащихся научно-лингвистического мировоззрения, развитие языкового эстетического идеала;</w:t>
      </w:r>
    </w:p>
    <w:p w:rsidR="0025440C" w:rsidRDefault="0025440C" w:rsidP="0025440C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rPr>
          <w:bCs/>
        </w:rPr>
        <w:t>повышение практической грамотности учащихся, развитие культуры письменной речи;</w:t>
      </w:r>
    </w:p>
    <w:p w:rsidR="0025440C" w:rsidRDefault="0025440C" w:rsidP="0025440C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t>формирование творческого воображения как направление интеллектуального и   личностного развития ученика;</w:t>
      </w:r>
    </w:p>
    <w:p w:rsidR="0025440C" w:rsidRDefault="0025440C" w:rsidP="0025440C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t>овладение нормами русского литературного языка;</w:t>
      </w:r>
    </w:p>
    <w:p w:rsidR="0025440C" w:rsidRDefault="0025440C" w:rsidP="0025440C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t>обучение умению связно излагать свои мысли в устой и письменной форме;</w:t>
      </w:r>
    </w:p>
    <w:p w:rsidR="0025440C" w:rsidRDefault="0025440C" w:rsidP="0025440C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t xml:space="preserve">развитие коммуникабельности </w:t>
      </w:r>
      <w:proofErr w:type="gramStart"/>
      <w:r>
        <w:t>обучающихся</w:t>
      </w:r>
      <w:proofErr w:type="gramEnd"/>
      <w:r>
        <w:t>;</w:t>
      </w:r>
    </w:p>
    <w:p w:rsidR="0025440C" w:rsidRDefault="0025440C" w:rsidP="0025440C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t>развитие алгоритмического и пространственного мышления;</w:t>
      </w:r>
    </w:p>
    <w:p w:rsidR="0025440C" w:rsidRDefault="0025440C" w:rsidP="0025440C">
      <w:pPr>
        <w:numPr>
          <w:ilvl w:val="0"/>
          <w:numId w:val="1"/>
        </w:numPr>
        <w:shd w:val="clear" w:color="auto" w:fill="FFFFFF"/>
        <w:ind w:left="0" w:firstLine="567"/>
        <w:jc w:val="both"/>
      </w:pPr>
      <w:r>
        <w:t>воспитание личностных качеств.</w:t>
      </w:r>
    </w:p>
    <w:p w:rsidR="0025440C" w:rsidRDefault="0025440C" w:rsidP="00B2009F">
      <w:pPr>
        <w:shd w:val="clear" w:color="auto" w:fill="FFFFFF"/>
        <w:ind w:left="567"/>
        <w:jc w:val="both"/>
      </w:pPr>
    </w:p>
    <w:p w:rsidR="0025440C" w:rsidRPr="00F66808" w:rsidRDefault="0025440C" w:rsidP="0025440C">
      <w:pPr>
        <w:jc w:val="center"/>
        <w:rPr>
          <w:b/>
          <w:sz w:val="28"/>
          <w:szCs w:val="28"/>
        </w:rPr>
      </w:pPr>
      <w:r w:rsidRPr="00F66808">
        <w:rPr>
          <w:b/>
          <w:sz w:val="28"/>
          <w:szCs w:val="28"/>
        </w:rPr>
        <w:t>СОДЕРЖАНИЕ</w:t>
      </w:r>
    </w:p>
    <w:p w:rsidR="0025440C" w:rsidRDefault="0025440C" w:rsidP="0025440C">
      <w:pPr>
        <w:ind w:left="57"/>
      </w:pPr>
    </w:p>
    <w:p w:rsidR="0025440C" w:rsidRDefault="0025440C" w:rsidP="0025440C">
      <w:pPr>
        <w:ind w:firstLine="567"/>
        <w:jc w:val="both"/>
      </w:pPr>
      <w:r>
        <w:rPr>
          <w:b/>
        </w:rPr>
        <w:t>Фонетика и орфоэпия</w:t>
      </w:r>
      <w:r>
        <w:t>. Звуки и буквы русского языка в аспекте ЕГЭ. Трудности разбора.</w:t>
      </w:r>
    </w:p>
    <w:p w:rsidR="0025440C" w:rsidRDefault="0025440C" w:rsidP="0025440C">
      <w:pPr>
        <w:ind w:firstLine="567"/>
        <w:jc w:val="both"/>
      </w:pPr>
      <w:proofErr w:type="spellStart"/>
      <w:r>
        <w:rPr>
          <w:b/>
        </w:rPr>
        <w:t>Морфемика</w:t>
      </w:r>
      <w:proofErr w:type="spellEnd"/>
      <w:r>
        <w:rPr>
          <w:b/>
        </w:rPr>
        <w:t xml:space="preserve"> и словообразование</w:t>
      </w:r>
      <w:r>
        <w:t>. Трудности морфемного и словообразовательного разбора.</w:t>
      </w:r>
    </w:p>
    <w:p w:rsidR="0025440C" w:rsidRDefault="0025440C" w:rsidP="0025440C">
      <w:pPr>
        <w:ind w:firstLine="567"/>
        <w:jc w:val="both"/>
      </w:pPr>
      <w:r>
        <w:rPr>
          <w:b/>
        </w:rPr>
        <w:t>Лексикология и фразеология</w:t>
      </w:r>
      <w:r>
        <w:t>. Лексический разбор слов. Работа со словарем. Задания ЕГЭ. Средства выразительности в контексте ЕГЭ.</w:t>
      </w:r>
    </w:p>
    <w:p w:rsidR="0025440C" w:rsidRDefault="0025440C" w:rsidP="0025440C">
      <w:pPr>
        <w:ind w:firstLine="567"/>
        <w:jc w:val="both"/>
        <w:rPr>
          <w:b/>
        </w:rPr>
      </w:pPr>
      <w:r>
        <w:rPr>
          <w:b/>
        </w:rPr>
        <w:t>Морфология</w:t>
      </w:r>
      <w:r>
        <w:t>. Типы заданий по морфологии. Самостоятельные части речи в заданиях ЕГЭ. Трудности и особенности морфологических характеристик слов. Служебные части речи и тестовые задания.</w:t>
      </w:r>
    </w:p>
    <w:p w:rsidR="0025440C" w:rsidRDefault="0025440C" w:rsidP="0025440C">
      <w:pPr>
        <w:ind w:firstLine="567"/>
        <w:jc w:val="both"/>
      </w:pPr>
      <w:r>
        <w:rPr>
          <w:b/>
        </w:rPr>
        <w:t>Синтаксис и пунктуация</w:t>
      </w:r>
      <w:r>
        <w:t>. Словосочетание. Синтаксис простого и сложного предложения. Знаки препинания в сложном и простом предложении. Трудности постановки знаков препинания.</w:t>
      </w:r>
    </w:p>
    <w:p w:rsidR="0025440C" w:rsidRDefault="0025440C" w:rsidP="0025440C">
      <w:pPr>
        <w:ind w:firstLine="567"/>
        <w:jc w:val="both"/>
      </w:pPr>
      <w:r>
        <w:rPr>
          <w:b/>
        </w:rPr>
        <w:t>Все о сочинении</w:t>
      </w:r>
      <w:r>
        <w:t>. Критерии оценки. Терминология. Композиция сочинения. Проблемы текста. Комментирование проблемы текста и примеры-иллюстрации из текста. Смысловая связь между примерами - иллюстрациями. Обоснование примера - аргумента  Позиция автора и собственная позиция.  Вступление и концовка в сочинении. Анализ сочинений и корректировка.</w:t>
      </w:r>
    </w:p>
    <w:p w:rsidR="00F66808" w:rsidRDefault="00F66808" w:rsidP="0025440C">
      <w:pPr>
        <w:ind w:firstLine="567"/>
        <w:jc w:val="both"/>
      </w:pPr>
    </w:p>
    <w:p w:rsidR="0025440C" w:rsidRDefault="0025440C" w:rsidP="0025440C">
      <w:pPr>
        <w:jc w:val="both"/>
      </w:pPr>
    </w:p>
    <w:p w:rsidR="0025440C" w:rsidRPr="00F66808" w:rsidRDefault="0025440C" w:rsidP="0025440C">
      <w:pPr>
        <w:jc w:val="center"/>
        <w:rPr>
          <w:b/>
          <w:sz w:val="28"/>
          <w:szCs w:val="28"/>
        </w:rPr>
      </w:pPr>
      <w:r w:rsidRPr="00F66808">
        <w:rPr>
          <w:b/>
          <w:sz w:val="28"/>
          <w:szCs w:val="28"/>
        </w:rPr>
        <w:t>Тематическое планирование</w:t>
      </w:r>
    </w:p>
    <w:p w:rsidR="0025440C" w:rsidRDefault="0025440C" w:rsidP="0025440C">
      <w:pPr>
        <w:jc w:val="center"/>
        <w:rPr>
          <w:b/>
        </w:rPr>
      </w:pPr>
    </w:p>
    <w:p w:rsidR="0025440C" w:rsidRDefault="0025440C" w:rsidP="0025440C">
      <w:pPr>
        <w:jc w:val="both"/>
      </w:pPr>
    </w:p>
    <w:tbl>
      <w:tblPr>
        <w:tblStyle w:val="a4"/>
        <w:tblW w:w="0" w:type="auto"/>
        <w:tblLook w:val="04A0"/>
      </w:tblPr>
      <w:tblGrid>
        <w:gridCol w:w="520"/>
        <w:gridCol w:w="3679"/>
        <w:gridCol w:w="3979"/>
        <w:gridCol w:w="1392"/>
      </w:tblGrid>
      <w:tr w:rsidR="0025440C" w:rsidTr="0025440C">
        <w:trPr>
          <w:trHeight w:val="124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</w:t>
            </w:r>
          </w:p>
        </w:tc>
        <w:tc>
          <w:tcPr>
            <w:tcW w:w="3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часов</w:t>
            </w:r>
          </w:p>
        </w:tc>
      </w:tr>
      <w:tr w:rsidR="0025440C" w:rsidTr="0025440C">
        <w:trPr>
          <w:trHeight w:val="471"/>
        </w:trPr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</w:t>
            </w: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Фонетика и орфоэпия</w:t>
            </w:r>
          </w:p>
        </w:tc>
        <w:tc>
          <w:tcPr>
            <w:tcW w:w="3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Звуки и буквы русского языка в аспекте ЕГЭ. Трудности разбора.</w:t>
            </w:r>
          </w:p>
        </w:tc>
        <w:tc>
          <w:tcPr>
            <w:tcW w:w="1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0C" w:rsidRDefault="0025440C">
            <w:pPr>
              <w:jc w:val="both"/>
              <w:rPr>
                <w:lang w:eastAsia="en-US"/>
              </w:rPr>
            </w:pPr>
          </w:p>
        </w:tc>
      </w:tr>
      <w:tr w:rsidR="0025440C" w:rsidTr="0025440C"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</w:t>
            </w: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0C" w:rsidRDefault="0025440C">
            <w:pPr>
              <w:rPr>
                <w:lang w:eastAsia="en-US"/>
              </w:rPr>
            </w:pPr>
          </w:p>
          <w:p w:rsidR="0025440C" w:rsidRDefault="0025440C">
            <w:pPr>
              <w:rPr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Морфемика</w:t>
            </w:r>
            <w:proofErr w:type="spellEnd"/>
            <w:r>
              <w:rPr>
                <w:b/>
                <w:lang w:eastAsia="en-US"/>
              </w:rPr>
              <w:t xml:space="preserve"> и словообразование</w:t>
            </w:r>
          </w:p>
        </w:tc>
        <w:tc>
          <w:tcPr>
            <w:tcW w:w="3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0C" w:rsidRDefault="0025440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Трудности морфемного и словообразовательного разбора.</w:t>
            </w:r>
          </w:p>
          <w:p w:rsidR="0025440C" w:rsidRDefault="0025440C">
            <w:pPr>
              <w:jc w:val="both"/>
              <w:rPr>
                <w:lang w:eastAsia="en-US"/>
              </w:rPr>
            </w:pPr>
          </w:p>
        </w:tc>
        <w:tc>
          <w:tcPr>
            <w:tcW w:w="1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0C" w:rsidRDefault="0025440C">
            <w:pPr>
              <w:jc w:val="both"/>
              <w:rPr>
                <w:lang w:eastAsia="en-US"/>
              </w:rPr>
            </w:pPr>
          </w:p>
        </w:tc>
      </w:tr>
      <w:tr w:rsidR="0025440C" w:rsidTr="0025440C"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3.</w:t>
            </w: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Лексикология и фразеология</w:t>
            </w:r>
          </w:p>
        </w:tc>
        <w:tc>
          <w:tcPr>
            <w:tcW w:w="3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Лексический разбор слов. Работа со словарем. Задания ЕГЭ. Средства выразительности в контексте ЕГЭ</w:t>
            </w:r>
          </w:p>
        </w:tc>
        <w:tc>
          <w:tcPr>
            <w:tcW w:w="1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0C" w:rsidRDefault="0025440C">
            <w:pPr>
              <w:jc w:val="both"/>
              <w:rPr>
                <w:lang w:eastAsia="en-US"/>
              </w:rPr>
            </w:pPr>
          </w:p>
        </w:tc>
      </w:tr>
      <w:tr w:rsidR="0025440C" w:rsidTr="0025440C"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</w:t>
            </w: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Морфология</w:t>
            </w:r>
          </w:p>
        </w:tc>
        <w:tc>
          <w:tcPr>
            <w:tcW w:w="3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0C" w:rsidRDefault="0025440C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Типы заданий по морфологии. Самостоятельные части речи в заданиях ЕГЭ. Трудности и </w:t>
            </w:r>
            <w:r>
              <w:rPr>
                <w:lang w:eastAsia="en-US"/>
              </w:rPr>
              <w:lastRenderedPageBreak/>
              <w:t>особенности морфологических характеристик слов. Служебные части речи и тестовые задания.</w:t>
            </w:r>
          </w:p>
          <w:p w:rsidR="0025440C" w:rsidRDefault="0025440C">
            <w:pPr>
              <w:jc w:val="both"/>
              <w:rPr>
                <w:lang w:eastAsia="en-US"/>
              </w:rPr>
            </w:pPr>
          </w:p>
        </w:tc>
        <w:tc>
          <w:tcPr>
            <w:tcW w:w="1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0C" w:rsidRDefault="0025440C">
            <w:pPr>
              <w:jc w:val="both"/>
              <w:rPr>
                <w:lang w:eastAsia="en-US"/>
              </w:rPr>
            </w:pPr>
          </w:p>
        </w:tc>
      </w:tr>
      <w:tr w:rsidR="0025440C" w:rsidTr="0025440C"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5.</w:t>
            </w: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0C" w:rsidRDefault="0025440C">
            <w:pPr>
              <w:rPr>
                <w:b/>
                <w:lang w:eastAsia="en-US"/>
              </w:rPr>
            </w:pPr>
          </w:p>
          <w:p w:rsidR="0025440C" w:rsidRDefault="0025440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Синтаксис и пунктуация</w:t>
            </w:r>
          </w:p>
          <w:p w:rsidR="0025440C" w:rsidRDefault="0025440C">
            <w:pPr>
              <w:rPr>
                <w:b/>
                <w:lang w:eastAsia="en-US"/>
              </w:rPr>
            </w:pPr>
          </w:p>
          <w:p w:rsidR="0025440C" w:rsidRDefault="0025440C">
            <w:pPr>
              <w:rPr>
                <w:lang w:eastAsia="en-US"/>
              </w:rPr>
            </w:pPr>
          </w:p>
        </w:tc>
        <w:tc>
          <w:tcPr>
            <w:tcW w:w="3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0C" w:rsidRDefault="0025440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Словосочетание. Синтаксис простого и сложного предложения. Знаки препинания в сложном и простом предложении. Трудности постановки знаков препинания.</w:t>
            </w:r>
          </w:p>
          <w:p w:rsidR="0025440C" w:rsidRDefault="0025440C">
            <w:pPr>
              <w:jc w:val="both"/>
              <w:rPr>
                <w:lang w:eastAsia="en-US"/>
              </w:rPr>
            </w:pPr>
          </w:p>
          <w:p w:rsidR="0025440C" w:rsidRDefault="0025440C">
            <w:pPr>
              <w:jc w:val="both"/>
              <w:rPr>
                <w:lang w:eastAsia="en-US"/>
              </w:rPr>
            </w:pPr>
          </w:p>
        </w:tc>
        <w:tc>
          <w:tcPr>
            <w:tcW w:w="1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0C" w:rsidRDefault="0025440C">
            <w:pPr>
              <w:jc w:val="both"/>
              <w:rPr>
                <w:lang w:eastAsia="en-US"/>
              </w:rPr>
            </w:pPr>
          </w:p>
        </w:tc>
      </w:tr>
      <w:tr w:rsidR="0025440C" w:rsidTr="0025440C">
        <w:tc>
          <w:tcPr>
            <w:tcW w:w="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440C" w:rsidRDefault="0025440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6.</w:t>
            </w:r>
          </w:p>
        </w:tc>
        <w:tc>
          <w:tcPr>
            <w:tcW w:w="3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0C" w:rsidRDefault="0025440C">
            <w:pPr>
              <w:rPr>
                <w:b/>
                <w:lang w:eastAsia="en-US"/>
              </w:rPr>
            </w:pPr>
          </w:p>
          <w:p w:rsidR="0025440C" w:rsidRDefault="0025440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Все о сочинении</w:t>
            </w:r>
          </w:p>
        </w:tc>
        <w:tc>
          <w:tcPr>
            <w:tcW w:w="3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0C" w:rsidRDefault="0025440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Критерии оценки. Терминология. Композиция сочинения. Проблемы текста. Комментирование проблемы текста и примеры-иллюстрации из текста. Смысловая связь между примерами – иллюстрациями. Позиция автора и собственная позиция. Обоснование примера - аргумента.  Вступление и концовка в сочинении. Анализ сочинений и корректировка.</w:t>
            </w:r>
          </w:p>
          <w:p w:rsidR="0025440C" w:rsidRDefault="0025440C">
            <w:pPr>
              <w:jc w:val="both"/>
              <w:rPr>
                <w:lang w:eastAsia="en-US"/>
              </w:rPr>
            </w:pPr>
          </w:p>
        </w:tc>
        <w:tc>
          <w:tcPr>
            <w:tcW w:w="1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440C" w:rsidRDefault="0025440C">
            <w:pPr>
              <w:jc w:val="both"/>
              <w:rPr>
                <w:lang w:eastAsia="en-US"/>
              </w:rPr>
            </w:pPr>
          </w:p>
        </w:tc>
      </w:tr>
    </w:tbl>
    <w:p w:rsidR="0025440C" w:rsidRDefault="0025440C" w:rsidP="0025440C">
      <w:pPr>
        <w:jc w:val="both"/>
      </w:pPr>
    </w:p>
    <w:p w:rsidR="0025440C" w:rsidRDefault="0025440C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F66808" w:rsidRDefault="00F66808" w:rsidP="0025440C">
      <w:pPr>
        <w:jc w:val="both"/>
      </w:pPr>
    </w:p>
    <w:p w:rsidR="0025440C" w:rsidRDefault="0025440C" w:rsidP="0025440C">
      <w:pPr>
        <w:jc w:val="both"/>
      </w:pPr>
    </w:p>
    <w:p w:rsidR="0025440C" w:rsidRPr="00F66808" w:rsidRDefault="00141B2A" w:rsidP="00F66808">
      <w:pPr>
        <w:jc w:val="center"/>
        <w:rPr>
          <w:b/>
          <w:sz w:val="28"/>
          <w:szCs w:val="28"/>
        </w:rPr>
      </w:pPr>
      <w:r w:rsidRPr="00F66808">
        <w:rPr>
          <w:b/>
          <w:sz w:val="28"/>
          <w:szCs w:val="28"/>
        </w:rPr>
        <w:lastRenderedPageBreak/>
        <w:t>Литература</w:t>
      </w:r>
    </w:p>
    <w:p w:rsidR="00F66808" w:rsidRDefault="00F66808" w:rsidP="00F66808">
      <w:pPr>
        <w:rPr>
          <w:rFonts w:eastAsiaTheme="minorEastAsia"/>
        </w:rPr>
      </w:pPr>
    </w:p>
    <w:p w:rsidR="00F66808" w:rsidRDefault="00F66808" w:rsidP="00F66808">
      <w:pPr>
        <w:numPr>
          <w:ilvl w:val="0"/>
          <w:numId w:val="6"/>
        </w:numPr>
        <w:tabs>
          <w:tab w:val="left" w:pos="960"/>
          <w:tab w:val="left" w:pos="7655"/>
          <w:tab w:val="left" w:pos="7933"/>
        </w:tabs>
        <w:ind w:firstLine="567"/>
        <w:jc w:val="both"/>
        <w:rPr>
          <w:rFonts w:eastAsia="Gabriola"/>
        </w:rPr>
      </w:pPr>
      <w:r>
        <w:rPr>
          <w:rFonts w:eastAsia="Gabriola"/>
          <w:iCs/>
        </w:rPr>
        <w:t xml:space="preserve">Богданова Г. А. </w:t>
      </w:r>
      <w:r>
        <w:rPr>
          <w:rFonts w:eastAsia="Gabriola"/>
        </w:rPr>
        <w:t>Русский язык без репетитора: в 2 ч. Ч. 1. Орфография. М., 2012.</w:t>
      </w:r>
    </w:p>
    <w:p w:rsidR="00F66808" w:rsidRDefault="00F66808" w:rsidP="00F66808">
      <w:pPr>
        <w:numPr>
          <w:ilvl w:val="0"/>
          <w:numId w:val="6"/>
        </w:numPr>
        <w:tabs>
          <w:tab w:val="left" w:pos="960"/>
          <w:tab w:val="left" w:pos="7797"/>
          <w:tab w:val="left" w:pos="7933"/>
        </w:tabs>
        <w:ind w:firstLine="567"/>
        <w:jc w:val="both"/>
        <w:rPr>
          <w:rFonts w:eastAsia="Gabriola"/>
        </w:rPr>
      </w:pPr>
      <w:r>
        <w:rPr>
          <w:rFonts w:eastAsia="Gabriola"/>
          <w:iCs/>
        </w:rPr>
        <w:t xml:space="preserve">Богданова Г. А. </w:t>
      </w:r>
      <w:r>
        <w:rPr>
          <w:rFonts w:eastAsia="Gabriola"/>
        </w:rPr>
        <w:t>Русский язык без репетитора: в 2 ч. Ч. 2.</w:t>
      </w:r>
      <w:r>
        <w:rPr>
          <w:rFonts w:eastAsia="Gabriola"/>
          <w:iCs/>
        </w:rPr>
        <w:t xml:space="preserve"> </w:t>
      </w:r>
      <w:r>
        <w:rPr>
          <w:rFonts w:eastAsia="Gabriola"/>
        </w:rPr>
        <w:t>Пунктуация. М., 2012.</w:t>
      </w:r>
    </w:p>
    <w:p w:rsidR="00F66808" w:rsidRDefault="00F66808" w:rsidP="00F66808">
      <w:pPr>
        <w:numPr>
          <w:ilvl w:val="0"/>
          <w:numId w:val="6"/>
        </w:numPr>
        <w:tabs>
          <w:tab w:val="left" w:pos="960"/>
        </w:tabs>
        <w:ind w:firstLine="567"/>
        <w:jc w:val="both"/>
        <w:rPr>
          <w:rFonts w:eastAsia="Gabriola"/>
        </w:rPr>
      </w:pPr>
      <w:proofErr w:type="spellStart"/>
      <w:r>
        <w:rPr>
          <w:rFonts w:eastAsia="Gabriola"/>
          <w:iCs/>
        </w:rPr>
        <w:t>Вартаньян</w:t>
      </w:r>
      <w:proofErr w:type="spellEnd"/>
      <w:r>
        <w:rPr>
          <w:rFonts w:eastAsia="Gabriola"/>
          <w:iCs/>
        </w:rPr>
        <w:t xml:space="preserve"> Э. А. </w:t>
      </w:r>
      <w:r>
        <w:rPr>
          <w:rFonts w:eastAsia="Gabriola"/>
        </w:rPr>
        <w:t>Путешествие в слово. М., 2009.</w:t>
      </w:r>
    </w:p>
    <w:p w:rsidR="00F66808" w:rsidRDefault="00F66808" w:rsidP="00F66808">
      <w:pPr>
        <w:numPr>
          <w:ilvl w:val="0"/>
          <w:numId w:val="6"/>
        </w:numPr>
        <w:tabs>
          <w:tab w:val="left" w:pos="960"/>
          <w:tab w:val="left" w:pos="7938"/>
        </w:tabs>
        <w:ind w:firstLine="567"/>
        <w:jc w:val="both"/>
        <w:rPr>
          <w:rFonts w:eastAsia="Gabriola"/>
        </w:rPr>
      </w:pPr>
      <w:r>
        <w:rPr>
          <w:rFonts w:eastAsia="Gabriola"/>
          <w:iCs/>
        </w:rPr>
        <w:t xml:space="preserve">Воронина Н. В., Егорова Т. В. </w:t>
      </w:r>
      <w:r>
        <w:rPr>
          <w:rFonts w:eastAsia="Gabriola"/>
        </w:rPr>
        <w:t>300 лингвистических задач: готовимся к олимпиадам по русскому языку. М., 2013.</w:t>
      </w:r>
    </w:p>
    <w:p w:rsidR="00F66808" w:rsidRDefault="00F66808" w:rsidP="00F66808">
      <w:pPr>
        <w:numPr>
          <w:ilvl w:val="0"/>
          <w:numId w:val="6"/>
        </w:numPr>
        <w:tabs>
          <w:tab w:val="left" w:pos="960"/>
        </w:tabs>
        <w:ind w:firstLine="567"/>
        <w:jc w:val="both"/>
        <w:rPr>
          <w:rFonts w:eastAsia="Gabriola"/>
        </w:rPr>
      </w:pPr>
      <w:r>
        <w:rPr>
          <w:rFonts w:eastAsia="Gabriola"/>
          <w:iCs/>
        </w:rPr>
        <w:t xml:space="preserve">Горшков А. И. </w:t>
      </w:r>
      <w:r>
        <w:rPr>
          <w:rFonts w:eastAsia="Gabriola"/>
        </w:rPr>
        <w:t>Русская словесность: от слова к словесности.</w:t>
      </w:r>
      <w:r>
        <w:rPr>
          <w:rFonts w:eastAsia="Gabriola"/>
          <w:iCs/>
        </w:rPr>
        <w:t xml:space="preserve"> </w:t>
      </w:r>
      <w:r>
        <w:rPr>
          <w:rFonts w:eastAsia="Gabriola"/>
        </w:rPr>
        <w:t>М., 2010.</w:t>
      </w:r>
    </w:p>
    <w:p w:rsidR="00F66808" w:rsidRDefault="00F66808" w:rsidP="00F66808">
      <w:pPr>
        <w:numPr>
          <w:ilvl w:val="0"/>
          <w:numId w:val="6"/>
        </w:numPr>
        <w:tabs>
          <w:tab w:val="left" w:pos="960"/>
          <w:tab w:val="left" w:pos="7797"/>
        </w:tabs>
        <w:ind w:firstLine="567"/>
        <w:jc w:val="both"/>
        <w:rPr>
          <w:rFonts w:eastAsia="Gabriola"/>
        </w:rPr>
      </w:pPr>
      <w:r>
        <w:rPr>
          <w:rFonts w:eastAsia="Gabriola"/>
          <w:iCs/>
        </w:rPr>
        <w:t xml:space="preserve">Горшков А. И. </w:t>
      </w:r>
      <w:r>
        <w:rPr>
          <w:rFonts w:eastAsia="Gabriola"/>
        </w:rPr>
        <w:t>Русская словесность: сборник задач и упражнений. М., 2006.</w:t>
      </w:r>
    </w:p>
    <w:p w:rsidR="00F66808" w:rsidRDefault="00F66808" w:rsidP="00F66808">
      <w:pPr>
        <w:numPr>
          <w:ilvl w:val="0"/>
          <w:numId w:val="6"/>
        </w:numPr>
        <w:tabs>
          <w:tab w:val="left" w:pos="960"/>
        </w:tabs>
        <w:ind w:firstLine="567"/>
        <w:jc w:val="both"/>
        <w:rPr>
          <w:rFonts w:eastAsia="Gabriola"/>
        </w:rPr>
      </w:pPr>
      <w:r>
        <w:rPr>
          <w:rFonts w:eastAsia="Gabriola"/>
          <w:iCs/>
        </w:rPr>
        <w:t xml:space="preserve">Колесов В. В. </w:t>
      </w:r>
      <w:r>
        <w:rPr>
          <w:rFonts w:eastAsia="Gabriola"/>
        </w:rPr>
        <w:t>Гордый наш язык… СПб</w:t>
      </w:r>
      <w:proofErr w:type="gramStart"/>
      <w:r>
        <w:rPr>
          <w:rFonts w:eastAsia="Gabriola"/>
        </w:rPr>
        <w:t xml:space="preserve">., </w:t>
      </w:r>
      <w:proofErr w:type="gramEnd"/>
      <w:r>
        <w:rPr>
          <w:rFonts w:eastAsia="Gabriola"/>
        </w:rPr>
        <w:t>2009.</w:t>
      </w:r>
    </w:p>
    <w:p w:rsidR="00F66808" w:rsidRDefault="00F66808" w:rsidP="00F66808">
      <w:pPr>
        <w:numPr>
          <w:ilvl w:val="0"/>
          <w:numId w:val="6"/>
        </w:numPr>
        <w:tabs>
          <w:tab w:val="left" w:pos="960"/>
        </w:tabs>
        <w:ind w:firstLine="567"/>
        <w:jc w:val="both"/>
        <w:rPr>
          <w:rFonts w:eastAsia="Gabriola"/>
        </w:rPr>
      </w:pPr>
      <w:r>
        <w:rPr>
          <w:rFonts w:eastAsia="Gabriola"/>
          <w:iCs/>
        </w:rPr>
        <w:t xml:space="preserve">Крысин Л. П. </w:t>
      </w:r>
      <w:r>
        <w:rPr>
          <w:rFonts w:eastAsia="Gabriola"/>
        </w:rPr>
        <w:t>Жизнь слова. М., 2008.</w:t>
      </w:r>
    </w:p>
    <w:p w:rsidR="00F66808" w:rsidRDefault="00F66808" w:rsidP="00F66808">
      <w:pPr>
        <w:numPr>
          <w:ilvl w:val="0"/>
          <w:numId w:val="6"/>
        </w:numPr>
        <w:tabs>
          <w:tab w:val="left" w:pos="960"/>
        </w:tabs>
        <w:ind w:firstLine="567"/>
        <w:jc w:val="both"/>
        <w:rPr>
          <w:rFonts w:eastAsia="Gabriola"/>
        </w:rPr>
      </w:pPr>
      <w:r>
        <w:rPr>
          <w:rFonts w:eastAsia="Gabriola"/>
          <w:iCs/>
        </w:rPr>
        <w:t xml:space="preserve">Крысин Л. П. </w:t>
      </w:r>
      <w:r>
        <w:rPr>
          <w:rFonts w:eastAsia="Gabriola"/>
        </w:rPr>
        <w:t>Язык в современном обществе. М., 2008.</w:t>
      </w:r>
    </w:p>
    <w:p w:rsidR="00F66808" w:rsidRDefault="00F66808" w:rsidP="00F66808">
      <w:pPr>
        <w:tabs>
          <w:tab w:val="left" w:pos="3800"/>
          <w:tab w:val="left" w:pos="4860"/>
          <w:tab w:val="left" w:pos="6020"/>
        </w:tabs>
        <w:ind w:firstLine="567"/>
        <w:jc w:val="both"/>
        <w:rPr>
          <w:rFonts w:eastAsiaTheme="minorEastAsia"/>
        </w:rPr>
      </w:pPr>
      <w:r>
        <w:rPr>
          <w:rFonts w:eastAsia="Gabriola"/>
        </w:rPr>
        <w:t xml:space="preserve">10. </w:t>
      </w:r>
      <w:r>
        <w:rPr>
          <w:rFonts w:eastAsia="Gabriola"/>
          <w:iCs/>
        </w:rPr>
        <w:t>Николина Н. А.</w:t>
      </w:r>
      <w:r>
        <w:rPr>
          <w:rFonts w:eastAsia="Gabriola"/>
        </w:rPr>
        <w:t xml:space="preserve"> Великие</w:t>
      </w:r>
      <w:r>
        <w:t xml:space="preserve"> </w:t>
      </w:r>
      <w:r>
        <w:rPr>
          <w:rFonts w:eastAsia="Gabriola"/>
        </w:rPr>
        <w:t>имена:</w:t>
      </w:r>
      <w:r>
        <w:t xml:space="preserve"> </w:t>
      </w:r>
      <w:r>
        <w:rPr>
          <w:rFonts w:eastAsia="Gabriola"/>
        </w:rPr>
        <w:t>русские</w:t>
      </w:r>
      <w:r>
        <w:t xml:space="preserve"> </w:t>
      </w:r>
      <w:r>
        <w:rPr>
          <w:rFonts w:eastAsia="Gabriola"/>
        </w:rPr>
        <w:t>лингвисты.</w:t>
      </w:r>
    </w:p>
    <w:p w:rsidR="00F66808" w:rsidRDefault="00F66808" w:rsidP="00F66808">
      <w:pPr>
        <w:jc w:val="both"/>
      </w:pPr>
      <w:r>
        <w:rPr>
          <w:rFonts w:eastAsia="Gabriola"/>
        </w:rPr>
        <w:t>М., 2008.</w:t>
      </w:r>
    </w:p>
    <w:p w:rsidR="0025440C" w:rsidRDefault="0025440C" w:rsidP="00F66808">
      <w:pPr>
        <w:jc w:val="both"/>
      </w:pPr>
    </w:p>
    <w:p w:rsidR="0025440C" w:rsidRDefault="0025440C" w:rsidP="0025440C">
      <w:pPr>
        <w:jc w:val="both"/>
      </w:pPr>
    </w:p>
    <w:p w:rsidR="0025440C" w:rsidRDefault="0025440C" w:rsidP="0025440C">
      <w:pPr>
        <w:jc w:val="both"/>
      </w:pPr>
    </w:p>
    <w:p w:rsidR="0025440C" w:rsidRDefault="0025440C" w:rsidP="0025440C">
      <w:pPr>
        <w:jc w:val="both"/>
      </w:pPr>
    </w:p>
    <w:p w:rsidR="0025440C" w:rsidRDefault="0025440C" w:rsidP="0025440C">
      <w:pPr>
        <w:jc w:val="both"/>
      </w:pPr>
    </w:p>
    <w:p w:rsidR="0025440C" w:rsidRDefault="0025440C" w:rsidP="0025440C">
      <w:pPr>
        <w:jc w:val="both"/>
      </w:pPr>
    </w:p>
    <w:p w:rsidR="0025440C" w:rsidRDefault="0025440C" w:rsidP="0025440C">
      <w:pPr>
        <w:jc w:val="both"/>
      </w:pPr>
    </w:p>
    <w:p w:rsidR="0025440C" w:rsidRDefault="0025440C" w:rsidP="0025440C">
      <w:pPr>
        <w:jc w:val="both"/>
      </w:pPr>
    </w:p>
    <w:p w:rsidR="0025440C" w:rsidRDefault="0025440C" w:rsidP="0025440C">
      <w:pPr>
        <w:jc w:val="both"/>
      </w:pPr>
    </w:p>
    <w:p w:rsidR="0025440C" w:rsidRDefault="0025440C" w:rsidP="0025440C">
      <w:pPr>
        <w:jc w:val="both"/>
      </w:pPr>
    </w:p>
    <w:p w:rsidR="0025440C" w:rsidRDefault="0025440C" w:rsidP="0025440C">
      <w:pPr>
        <w:jc w:val="both"/>
      </w:pPr>
    </w:p>
    <w:p w:rsidR="0025440C" w:rsidRDefault="0025440C" w:rsidP="0025440C">
      <w:pPr>
        <w:jc w:val="both"/>
      </w:pPr>
    </w:p>
    <w:p w:rsidR="0025440C" w:rsidRDefault="0025440C" w:rsidP="0025440C">
      <w:pPr>
        <w:jc w:val="both"/>
      </w:pPr>
    </w:p>
    <w:p w:rsidR="0025440C" w:rsidRDefault="0025440C" w:rsidP="0025440C">
      <w:pPr>
        <w:jc w:val="both"/>
      </w:pPr>
    </w:p>
    <w:p w:rsidR="0025440C" w:rsidRDefault="0025440C" w:rsidP="0025440C">
      <w:pPr>
        <w:jc w:val="both"/>
      </w:pPr>
    </w:p>
    <w:p w:rsidR="00AE7326" w:rsidRDefault="00AE7326"/>
    <w:sectPr w:rsidR="00AE7326" w:rsidSect="00145484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Aria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5A1"/>
    <w:multiLevelType w:val="hybridMultilevel"/>
    <w:tmpl w:val="5000986C"/>
    <w:lvl w:ilvl="0" w:tplc="D7A456E0">
      <w:start w:val="9"/>
      <w:numFmt w:val="decimal"/>
      <w:lvlText w:val="%1."/>
      <w:lvlJc w:val="left"/>
      <w:pPr>
        <w:ind w:left="0" w:firstLine="0"/>
      </w:pPr>
    </w:lvl>
    <w:lvl w:ilvl="1" w:tplc="30E4F846">
      <w:numFmt w:val="decimal"/>
      <w:lvlText w:val=""/>
      <w:lvlJc w:val="left"/>
      <w:pPr>
        <w:ind w:left="0" w:firstLine="0"/>
      </w:pPr>
    </w:lvl>
    <w:lvl w:ilvl="2" w:tplc="47F27140">
      <w:numFmt w:val="decimal"/>
      <w:lvlText w:val=""/>
      <w:lvlJc w:val="left"/>
      <w:pPr>
        <w:ind w:left="0" w:firstLine="0"/>
      </w:pPr>
    </w:lvl>
    <w:lvl w:ilvl="3" w:tplc="3202D770">
      <w:numFmt w:val="decimal"/>
      <w:lvlText w:val=""/>
      <w:lvlJc w:val="left"/>
      <w:pPr>
        <w:ind w:left="0" w:firstLine="0"/>
      </w:pPr>
    </w:lvl>
    <w:lvl w:ilvl="4" w:tplc="6F14F122">
      <w:numFmt w:val="decimal"/>
      <w:lvlText w:val=""/>
      <w:lvlJc w:val="left"/>
      <w:pPr>
        <w:ind w:left="0" w:firstLine="0"/>
      </w:pPr>
    </w:lvl>
    <w:lvl w:ilvl="5" w:tplc="49F0DAF6">
      <w:numFmt w:val="decimal"/>
      <w:lvlText w:val=""/>
      <w:lvlJc w:val="left"/>
      <w:pPr>
        <w:ind w:left="0" w:firstLine="0"/>
      </w:pPr>
    </w:lvl>
    <w:lvl w:ilvl="6" w:tplc="A9049B7E">
      <w:numFmt w:val="decimal"/>
      <w:lvlText w:val=""/>
      <w:lvlJc w:val="left"/>
      <w:pPr>
        <w:ind w:left="0" w:firstLine="0"/>
      </w:pPr>
    </w:lvl>
    <w:lvl w:ilvl="7" w:tplc="A3825E0C">
      <w:numFmt w:val="decimal"/>
      <w:lvlText w:val=""/>
      <w:lvlJc w:val="left"/>
      <w:pPr>
        <w:ind w:left="0" w:firstLine="0"/>
      </w:pPr>
    </w:lvl>
    <w:lvl w:ilvl="8" w:tplc="7FEABE58">
      <w:numFmt w:val="decimal"/>
      <w:lvlText w:val=""/>
      <w:lvlJc w:val="left"/>
      <w:pPr>
        <w:ind w:left="0" w:firstLine="0"/>
      </w:pPr>
    </w:lvl>
  </w:abstractNum>
  <w:abstractNum w:abstractNumId="1">
    <w:nsid w:val="00002C3B"/>
    <w:multiLevelType w:val="hybridMultilevel"/>
    <w:tmpl w:val="A3883786"/>
    <w:lvl w:ilvl="0" w:tplc="9E84D06C">
      <w:start w:val="1"/>
      <w:numFmt w:val="decimal"/>
      <w:lvlText w:val="%1."/>
      <w:lvlJc w:val="left"/>
      <w:pPr>
        <w:ind w:left="0" w:firstLine="0"/>
      </w:pPr>
    </w:lvl>
    <w:lvl w:ilvl="1" w:tplc="47700BC2">
      <w:numFmt w:val="decimal"/>
      <w:lvlText w:val=""/>
      <w:lvlJc w:val="left"/>
      <w:pPr>
        <w:ind w:left="0" w:firstLine="0"/>
      </w:pPr>
    </w:lvl>
    <w:lvl w:ilvl="2" w:tplc="52A0551E">
      <w:numFmt w:val="decimal"/>
      <w:lvlText w:val=""/>
      <w:lvlJc w:val="left"/>
      <w:pPr>
        <w:ind w:left="0" w:firstLine="0"/>
      </w:pPr>
    </w:lvl>
    <w:lvl w:ilvl="3" w:tplc="F6B879FE">
      <w:numFmt w:val="decimal"/>
      <w:lvlText w:val=""/>
      <w:lvlJc w:val="left"/>
      <w:pPr>
        <w:ind w:left="0" w:firstLine="0"/>
      </w:pPr>
    </w:lvl>
    <w:lvl w:ilvl="4" w:tplc="822686DE">
      <w:numFmt w:val="decimal"/>
      <w:lvlText w:val=""/>
      <w:lvlJc w:val="left"/>
      <w:pPr>
        <w:ind w:left="0" w:firstLine="0"/>
      </w:pPr>
    </w:lvl>
    <w:lvl w:ilvl="5" w:tplc="794E1F94">
      <w:numFmt w:val="decimal"/>
      <w:lvlText w:val=""/>
      <w:lvlJc w:val="left"/>
      <w:pPr>
        <w:ind w:left="0" w:firstLine="0"/>
      </w:pPr>
    </w:lvl>
    <w:lvl w:ilvl="6" w:tplc="D44C041A">
      <w:numFmt w:val="decimal"/>
      <w:lvlText w:val=""/>
      <w:lvlJc w:val="left"/>
      <w:pPr>
        <w:ind w:left="0" w:firstLine="0"/>
      </w:pPr>
    </w:lvl>
    <w:lvl w:ilvl="7" w:tplc="C128AFC6">
      <w:numFmt w:val="decimal"/>
      <w:lvlText w:val=""/>
      <w:lvlJc w:val="left"/>
      <w:pPr>
        <w:ind w:left="0" w:firstLine="0"/>
      </w:pPr>
    </w:lvl>
    <w:lvl w:ilvl="8" w:tplc="CF26A584">
      <w:numFmt w:val="decimal"/>
      <w:lvlText w:val=""/>
      <w:lvlJc w:val="left"/>
      <w:pPr>
        <w:ind w:left="0" w:firstLine="0"/>
      </w:pPr>
    </w:lvl>
  </w:abstractNum>
  <w:abstractNum w:abstractNumId="2">
    <w:nsid w:val="00005422"/>
    <w:multiLevelType w:val="hybridMultilevel"/>
    <w:tmpl w:val="CFE63B9C"/>
    <w:lvl w:ilvl="0" w:tplc="4CA02AB4">
      <w:start w:val="1"/>
      <w:numFmt w:val="decimal"/>
      <w:lvlText w:val="%1."/>
      <w:lvlJc w:val="left"/>
      <w:pPr>
        <w:ind w:left="0" w:firstLine="0"/>
      </w:pPr>
    </w:lvl>
    <w:lvl w:ilvl="1" w:tplc="895AA6F4">
      <w:numFmt w:val="decimal"/>
      <w:lvlText w:val=""/>
      <w:lvlJc w:val="left"/>
      <w:pPr>
        <w:ind w:left="0" w:firstLine="0"/>
      </w:pPr>
    </w:lvl>
    <w:lvl w:ilvl="2" w:tplc="607CD56E">
      <w:numFmt w:val="decimal"/>
      <w:lvlText w:val=""/>
      <w:lvlJc w:val="left"/>
      <w:pPr>
        <w:ind w:left="0" w:firstLine="0"/>
      </w:pPr>
    </w:lvl>
    <w:lvl w:ilvl="3" w:tplc="870EC6E0">
      <w:numFmt w:val="decimal"/>
      <w:lvlText w:val=""/>
      <w:lvlJc w:val="left"/>
      <w:pPr>
        <w:ind w:left="0" w:firstLine="0"/>
      </w:pPr>
    </w:lvl>
    <w:lvl w:ilvl="4" w:tplc="23FA7D40">
      <w:numFmt w:val="decimal"/>
      <w:lvlText w:val=""/>
      <w:lvlJc w:val="left"/>
      <w:pPr>
        <w:ind w:left="0" w:firstLine="0"/>
      </w:pPr>
    </w:lvl>
    <w:lvl w:ilvl="5" w:tplc="A4D64B20">
      <w:numFmt w:val="decimal"/>
      <w:lvlText w:val=""/>
      <w:lvlJc w:val="left"/>
      <w:pPr>
        <w:ind w:left="0" w:firstLine="0"/>
      </w:pPr>
    </w:lvl>
    <w:lvl w:ilvl="6" w:tplc="77185B54">
      <w:numFmt w:val="decimal"/>
      <w:lvlText w:val=""/>
      <w:lvlJc w:val="left"/>
      <w:pPr>
        <w:ind w:left="0" w:firstLine="0"/>
      </w:pPr>
    </w:lvl>
    <w:lvl w:ilvl="7" w:tplc="24B8E928">
      <w:numFmt w:val="decimal"/>
      <w:lvlText w:val=""/>
      <w:lvlJc w:val="left"/>
      <w:pPr>
        <w:ind w:left="0" w:firstLine="0"/>
      </w:pPr>
    </w:lvl>
    <w:lvl w:ilvl="8" w:tplc="3F46D766">
      <w:numFmt w:val="decimal"/>
      <w:lvlText w:val=""/>
      <w:lvlJc w:val="left"/>
      <w:pPr>
        <w:ind w:left="0" w:firstLine="0"/>
      </w:pPr>
    </w:lvl>
  </w:abstractNum>
  <w:abstractNum w:abstractNumId="3">
    <w:nsid w:val="00006032"/>
    <w:multiLevelType w:val="hybridMultilevel"/>
    <w:tmpl w:val="4444548A"/>
    <w:lvl w:ilvl="0" w:tplc="C3E6CD2E">
      <w:start w:val="4"/>
      <w:numFmt w:val="decimal"/>
      <w:lvlText w:val="%1."/>
      <w:lvlJc w:val="left"/>
      <w:pPr>
        <w:ind w:left="0" w:firstLine="0"/>
      </w:pPr>
    </w:lvl>
    <w:lvl w:ilvl="1" w:tplc="E0C6C5BE">
      <w:numFmt w:val="decimal"/>
      <w:lvlText w:val=""/>
      <w:lvlJc w:val="left"/>
      <w:pPr>
        <w:ind w:left="0" w:firstLine="0"/>
      </w:pPr>
    </w:lvl>
    <w:lvl w:ilvl="2" w:tplc="C5FE27AC">
      <w:numFmt w:val="decimal"/>
      <w:lvlText w:val=""/>
      <w:lvlJc w:val="left"/>
      <w:pPr>
        <w:ind w:left="0" w:firstLine="0"/>
      </w:pPr>
    </w:lvl>
    <w:lvl w:ilvl="3" w:tplc="447EE37A">
      <w:numFmt w:val="decimal"/>
      <w:lvlText w:val=""/>
      <w:lvlJc w:val="left"/>
      <w:pPr>
        <w:ind w:left="0" w:firstLine="0"/>
      </w:pPr>
    </w:lvl>
    <w:lvl w:ilvl="4" w:tplc="4D94BE82">
      <w:numFmt w:val="decimal"/>
      <w:lvlText w:val=""/>
      <w:lvlJc w:val="left"/>
      <w:pPr>
        <w:ind w:left="0" w:firstLine="0"/>
      </w:pPr>
    </w:lvl>
    <w:lvl w:ilvl="5" w:tplc="19F2AE14">
      <w:numFmt w:val="decimal"/>
      <w:lvlText w:val=""/>
      <w:lvlJc w:val="left"/>
      <w:pPr>
        <w:ind w:left="0" w:firstLine="0"/>
      </w:pPr>
    </w:lvl>
    <w:lvl w:ilvl="6" w:tplc="A8C04AC8">
      <w:numFmt w:val="decimal"/>
      <w:lvlText w:val=""/>
      <w:lvlJc w:val="left"/>
      <w:pPr>
        <w:ind w:left="0" w:firstLine="0"/>
      </w:pPr>
    </w:lvl>
    <w:lvl w:ilvl="7" w:tplc="4A10CB90">
      <w:numFmt w:val="decimal"/>
      <w:lvlText w:val=""/>
      <w:lvlJc w:val="left"/>
      <w:pPr>
        <w:ind w:left="0" w:firstLine="0"/>
      </w:pPr>
    </w:lvl>
    <w:lvl w:ilvl="8" w:tplc="EE52633E">
      <w:numFmt w:val="decimal"/>
      <w:lvlText w:val=""/>
      <w:lvlJc w:val="left"/>
      <w:pPr>
        <w:ind w:left="0" w:firstLine="0"/>
      </w:pPr>
    </w:lvl>
  </w:abstractNum>
  <w:abstractNum w:abstractNumId="4">
    <w:nsid w:val="00007EB7"/>
    <w:multiLevelType w:val="hybridMultilevel"/>
    <w:tmpl w:val="9B8E1AD6"/>
    <w:lvl w:ilvl="0" w:tplc="D2CA45A2">
      <w:start w:val="2"/>
      <w:numFmt w:val="decimal"/>
      <w:lvlText w:val="%1."/>
      <w:lvlJc w:val="left"/>
      <w:pPr>
        <w:ind w:left="0" w:firstLine="0"/>
      </w:pPr>
    </w:lvl>
    <w:lvl w:ilvl="1" w:tplc="DAD22418">
      <w:numFmt w:val="decimal"/>
      <w:lvlText w:val=""/>
      <w:lvlJc w:val="left"/>
      <w:pPr>
        <w:ind w:left="0" w:firstLine="0"/>
      </w:pPr>
    </w:lvl>
    <w:lvl w:ilvl="2" w:tplc="EE164F1C">
      <w:numFmt w:val="decimal"/>
      <w:lvlText w:val=""/>
      <w:lvlJc w:val="left"/>
      <w:pPr>
        <w:ind w:left="0" w:firstLine="0"/>
      </w:pPr>
    </w:lvl>
    <w:lvl w:ilvl="3" w:tplc="432C6E4E">
      <w:numFmt w:val="decimal"/>
      <w:lvlText w:val=""/>
      <w:lvlJc w:val="left"/>
      <w:pPr>
        <w:ind w:left="0" w:firstLine="0"/>
      </w:pPr>
    </w:lvl>
    <w:lvl w:ilvl="4" w:tplc="1A660964">
      <w:numFmt w:val="decimal"/>
      <w:lvlText w:val=""/>
      <w:lvlJc w:val="left"/>
      <w:pPr>
        <w:ind w:left="0" w:firstLine="0"/>
      </w:pPr>
    </w:lvl>
    <w:lvl w:ilvl="5" w:tplc="99DCF6DE">
      <w:numFmt w:val="decimal"/>
      <w:lvlText w:val=""/>
      <w:lvlJc w:val="left"/>
      <w:pPr>
        <w:ind w:left="0" w:firstLine="0"/>
      </w:pPr>
    </w:lvl>
    <w:lvl w:ilvl="6" w:tplc="24542080">
      <w:numFmt w:val="decimal"/>
      <w:lvlText w:val=""/>
      <w:lvlJc w:val="left"/>
      <w:pPr>
        <w:ind w:left="0" w:firstLine="0"/>
      </w:pPr>
    </w:lvl>
    <w:lvl w:ilvl="7" w:tplc="36441A6E">
      <w:numFmt w:val="decimal"/>
      <w:lvlText w:val=""/>
      <w:lvlJc w:val="left"/>
      <w:pPr>
        <w:ind w:left="0" w:firstLine="0"/>
      </w:pPr>
    </w:lvl>
    <w:lvl w:ilvl="8" w:tplc="6534DF6E">
      <w:numFmt w:val="decimal"/>
      <w:lvlText w:val=""/>
      <w:lvlJc w:val="left"/>
      <w:pPr>
        <w:ind w:left="0" w:firstLine="0"/>
      </w:pPr>
    </w:lvl>
  </w:abstractNum>
  <w:abstractNum w:abstractNumId="5">
    <w:nsid w:val="48344011"/>
    <w:multiLevelType w:val="multilevel"/>
    <w:tmpl w:val="A0F697EE"/>
    <w:lvl w:ilvl="0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5440C"/>
    <w:rsid w:val="00043E82"/>
    <w:rsid w:val="00141B2A"/>
    <w:rsid w:val="00145484"/>
    <w:rsid w:val="0025152C"/>
    <w:rsid w:val="0025440C"/>
    <w:rsid w:val="0030770E"/>
    <w:rsid w:val="003B492A"/>
    <w:rsid w:val="003C7C51"/>
    <w:rsid w:val="004E156C"/>
    <w:rsid w:val="00591E4F"/>
    <w:rsid w:val="0059603B"/>
    <w:rsid w:val="00747B8D"/>
    <w:rsid w:val="00754C27"/>
    <w:rsid w:val="00AE7326"/>
    <w:rsid w:val="00B2009F"/>
    <w:rsid w:val="00BE0BE5"/>
    <w:rsid w:val="00D45748"/>
    <w:rsid w:val="00DC453A"/>
    <w:rsid w:val="00DE2026"/>
    <w:rsid w:val="00EF5003"/>
    <w:rsid w:val="00F66808"/>
    <w:rsid w:val="00FE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25440C"/>
    <w:pPr>
      <w:spacing w:after="180"/>
    </w:pPr>
  </w:style>
  <w:style w:type="table" w:styleId="a4">
    <w:name w:val="Table Grid"/>
    <w:basedOn w:val="a1"/>
    <w:uiPriority w:val="59"/>
    <w:rsid w:val="002544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25440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C7C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7C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4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B1A3A-55C0-4D6D-ACE1-CEEF48540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1122</Words>
  <Characters>6402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2023-09-11T14:49:00Z</dcterms:created>
  <dcterms:modified xsi:type="dcterms:W3CDTF">2023-11-14T17:44:00Z</dcterms:modified>
</cp:coreProperties>
</file>